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EB" w:rsidRPr="000B40E3" w:rsidRDefault="006A3BEB" w:rsidP="006A3BEB">
      <w:pPr>
        <w:spacing w:after="0" w:line="315" w:lineRule="atLeast"/>
        <w:jc w:val="center"/>
        <w:rPr>
          <w:rFonts w:ascii="Times New Roman" w:hAnsi="Times New Roman"/>
          <w:color w:val="3F3F3F"/>
          <w:sz w:val="24"/>
          <w:szCs w:val="24"/>
        </w:rPr>
      </w:pPr>
      <w:r w:rsidRPr="000B40E3">
        <w:rPr>
          <w:rFonts w:ascii="Times New Roman" w:hAnsi="Times New Roman"/>
          <w:b/>
          <w:bCs/>
          <w:color w:val="000000"/>
          <w:sz w:val="24"/>
          <w:szCs w:val="24"/>
        </w:rPr>
        <w:t>ANKARA ÜNİVERSİTELİ ÖĞRETİM ÜYELERİ YARDIMLAŞMA DERNEĞİ SANDIK YÖNETMELİĞİ</w:t>
      </w:r>
    </w:p>
    <w:p w:rsidR="008204EC" w:rsidRPr="000B40E3" w:rsidRDefault="006A3BEB" w:rsidP="006A3BEB">
      <w:pPr>
        <w:spacing w:after="0" w:line="315" w:lineRule="atLeast"/>
        <w:rPr>
          <w:rFonts w:ascii="Times New Roman" w:hAnsi="Times New Roman"/>
          <w:color w:val="000000"/>
          <w:sz w:val="24"/>
          <w:szCs w:val="24"/>
        </w:rPr>
      </w:pPr>
      <w:r w:rsidRPr="000B40E3">
        <w:rPr>
          <w:rFonts w:ascii="Times New Roman" w:hAnsi="Times New Roman"/>
          <w:color w:val="000000"/>
          <w:sz w:val="24"/>
          <w:szCs w:val="24"/>
        </w:rPr>
        <w:br/>
      </w:r>
    </w:p>
    <w:p w:rsidR="008204EC" w:rsidRPr="000B40E3" w:rsidRDefault="008204EC" w:rsidP="006A3BEB">
      <w:pPr>
        <w:spacing w:after="0" w:line="315" w:lineRule="atLeast"/>
        <w:rPr>
          <w:rFonts w:ascii="Times New Roman" w:hAnsi="Times New Roman"/>
          <w:color w:val="000000"/>
          <w:sz w:val="24"/>
          <w:szCs w:val="24"/>
        </w:rPr>
      </w:pP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color w:val="000000"/>
          <w:sz w:val="24"/>
          <w:szCs w:val="24"/>
        </w:rPr>
        <w:br/>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SANDIĞIN ADI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w:t>
      </w:r>
      <w:r w:rsidRPr="000B40E3">
        <w:rPr>
          <w:rFonts w:ascii="Times New Roman" w:hAnsi="Times New Roman"/>
          <w:color w:val="000000"/>
          <w:sz w:val="24"/>
          <w:szCs w:val="24"/>
        </w:rPr>
        <w:br/>
        <w:t>Sandığın adı “Ankara Üniversiteli Öğretim Üyeleri Yardımlaşma Sandığı” olup aynı adlı Derneğin çatısı altında Dernek Merkezinde faaliyet göstermektedir.</w:t>
      </w:r>
      <w:r w:rsidRPr="000B40E3">
        <w:rPr>
          <w:rFonts w:ascii="Times New Roman" w:hAnsi="Times New Roman"/>
          <w:color w:val="000000"/>
          <w:sz w:val="24"/>
          <w:szCs w:val="24"/>
        </w:rPr>
        <w:br/>
        <w:t>Merkez Ankara İlindedir.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YASAL DAYANAK</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2</w:t>
      </w:r>
      <w:r w:rsidRPr="000B40E3">
        <w:rPr>
          <w:rFonts w:ascii="Times New Roman" w:hAnsi="Times New Roman"/>
          <w:color w:val="000000"/>
          <w:sz w:val="24"/>
          <w:szCs w:val="24"/>
        </w:rPr>
        <w:br/>
        <w:t>Sandığın kuruluşunun yasal dayanağı 2908 sayılı Dernekler Kanununun 89. maddesi ve buna bağlı İçişleri Bakanlığınca hazırlanan “Dernekler Tarafından Kurulan Sandıkların Tabi Olacağı Esaslar Hakkında Yönetmelik” ve “Ankara Üniversiteli Öğretim Üyeleri Derneği” Tüzüğünün 3.maddesidir.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SANDIĞIN AMACI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3</w:t>
      </w:r>
      <w:r w:rsidRPr="000B40E3">
        <w:rPr>
          <w:rFonts w:ascii="Times New Roman" w:hAnsi="Times New Roman"/>
          <w:color w:val="000000"/>
          <w:sz w:val="24"/>
          <w:szCs w:val="24"/>
        </w:rPr>
        <w:br/>
        <w:t xml:space="preserve">Üyeleri arasında yardımlaşmayı sağlamak, üyelerinin kredi ihtiyaçlarını karşılamak, </w:t>
      </w:r>
      <w:proofErr w:type="gramStart"/>
      <w:r w:rsidRPr="000B40E3">
        <w:rPr>
          <w:rFonts w:ascii="Times New Roman" w:hAnsi="Times New Roman"/>
          <w:color w:val="000000"/>
          <w:sz w:val="24"/>
          <w:szCs w:val="24"/>
        </w:rPr>
        <w:t>hastalık,ölüm</w:t>
      </w:r>
      <w:proofErr w:type="gramEnd"/>
      <w:r w:rsidRPr="000B40E3">
        <w:rPr>
          <w:rFonts w:ascii="Times New Roman" w:hAnsi="Times New Roman"/>
          <w:color w:val="000000"/>
          <w:sz w:val="24"/>
          <w:szCs w:val="24"/>
        </w:rPr>
        <w:t xml:space="preserve"> ve diğer hallerde üyelerine sosyal yardımlarda bulunmaktır.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ÜYELİK ŞARTLARI</w:t>
      </w:r>
    </w:p>
    <w:p w:rsidR="00B62CC4" w:rsidRPr="000B40E3" w:rsidRDefault="006A3BEB" w:rsidP="006A3BEB">
      <w:pPr>
        <w:spacing w:after="0" w:line="315" w:lineRule="atLeast"/>
        <w:ind w:left="720"/>
        <w:rPr>
          <w:rFonts w:ascii="Times New Roman" w:hAnsi="Times New Roman"/>
          <w:color w:val="000000"/>
          <w:sz w:val="24"/>
          <w:szCs w:val="24"/>
        </w:rPr>
      </w:pPr>
      <w:r w:rsidRPr="000B40E3">
        <w:rPr>
          <w:rFonts w:ascii="Times New Roman" w:hAnsi="Times New Roman"/>
          <w:color w:val="000000"/>
          <w:sz w:val="24"/>
          <w:szCs w:val="24"/>
        </w:rPr>
        <w:t>MADDE 4</w:t>
      </w:r>
      <w:r w:rsidRPr="000B40E3">
        <w:rPr>
          <w:rFonts w:ascii="Times New Roman" w:hAnsi="Times New Roman"/>
          <w:color w:val="000000"/>
          <w:sz w:val="24"/>
          <w:szCs w:val="24"/>
        </w:rPr>
        <w:br/>
        <w:t>Ankara Üniversiteli Öğretim Üyeleri Yardımlaşma Derneği’nin üyeleri, sandığa üye olabilirler. Dernek üyesi olmayanlar Sandığa ayrıca üye olamazlar.</w:t>
      </w:r>
    </w:p>
    <w:p w:rsidR="00B62CC4" w:rsidRPr="000B40E3" w:rsidRDefault="00B62CC4" w:rsidP="00B62CC4">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ÜYELİĞİN DEVAMI</w:t>
      </w:r>
    </w:p>
    <w:p w:rsidR="00B62CC4" w:rsidRPr="000B40E3" w:rsidRDefault="00B62CC4"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5</w:t>
      </w:r>
      <w:r w:rsidRPr="000B40E3">
        <w:rPr>
          <w:rFonts w:ascii="Times New Roman" w:hAnsi="Times New Roman"/>
          <w:color w:val="000000"/>
          <w:sz w:val="24"/>
          <w:szCs w:val="24"/>
        </w:rPr>
        <w:br/>
        <w:t>Sandık üyeliğinin devamı aşağıdaki şartlara bağlıdır.</w:t>
      </w:r>
      <w:r w:rsidRPr="000B40E3">
        <w:rPr>
          <w:rFonts w:ascii="Times New Roman" w:hAnsi="Times New Roman"/>
          <w:color w:val="000000"/>
          <w:sz w:val="24"/>
          <w:szCs w:val="24"/>
        </w:rPr>
        <w:br/>
        <w:t>a. Dernek üyesi olmak</w:t>
      </w:r>
      <w:r w:rsidRPr="000B40E3">
        <w:rPr>
          <w:rFonts w:ascii="Times New Roman" w:hAnsi="Times New Roman"/>
          <w:color w:val="000000"/>
          <w:sz w:val="24"/>
          <w:szCs w:val="24"/>
        </w:rPr>
        <w:br/>
        <w:t xml:space="preserve">b. Ankara Üniversitesinde ve en az </w:t>
      </w:r>
      <w:proofErr w:type="gramStart"/>
      <w:r w:rsidRPr="000B40E3">
        <w:rPr>
          <w:rFonts w:ascii="Times New Roman" w:hAnsi="Times New Roman"/>
          <w:color w:val="000000"/>
          <w:sz w:val="24"/>
          <w:szCs w:val="24"/>
        </w:rPr>
        <w:t>Yrd.Doç</w:t>
      </w:r>
      <w:proofErr w:type="gramEnd"/>
      <w:r w:rsidRPr="000B40E3">
        <w:rPr>
          <w:rFonts w:ascii="Times New Roman" w:hAnsi="Times New Roman"/>
          <w:color w:val="000000"/>
          <w:sz w:val="24"/>
          <w:szCs w:val="24"/>
        </w:rPr>
        <w:t xml:space="preserve"> kadrosunda öğretim üyesi olmak</w:t>
      </w:r>
      <w:r w:rsidRPr="000B40E3">
        <w:rPr>
          <w:rFonts w:ascii="Times New Roman" w:hAnsi="Times New Roman"/>
          <w:color w:val="000000"/>
          <w:sz w:val="24"/>
          <w:szCs w:val="24"/>
        </w:rPr>
        <w:br/>
        <w:t>c. Dernek ve Sandık aidat yükümlülüğünü düzenli yerine getirmek</w:t>
      </w:r>
      <w:r w:rsidRPr="000B40E3">
        <w:rPr>
          <w:rFonts w:ascii="Times New Roman" w:hAnsi="Times New Roman"/>
          <w:color w:val="000000"/>
          <w:sz w:val="24"/>
          <w:szCs w:val="24"/>
        </w:rPr>
        <w:br/>
        <w:t>d. Sandıktan alınan kredi borcunu zamanında ve eksiksiz olarak ödemiş olmak</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ÜYELİĞE GİRİŞ VE ÜYELİKTEN ÇIKMA – ÇIKARILMA</w:t>
      </w:r>
    </w:p>
    <w:p w:rsidR="002010AE" w:rsidRPr="000B40E3" w:rsidRDefault="006A3BEB" w:rsidP="002010AE">
      <w:pPr>
        <w:spacing w:after="0" w:line="315" w:lineRule="atLeast"/>
        <w:ind w:left="720"/>
        <w:rPr>
          <w:rFonts w:ascii="Times New Roman" w:hAnsi="Times New Roman"/>
          <w:color w:val="000000"/>
          <w:sz w:val="24"/>
          <w:szCs w:val="24"/>
        </w:rPr>
      </w:pPr>
      <w:r w:rsidRPr="000B40E3">
        <w:rPr>
          <w:rFonts w:ascii="Times New Roman" w:hAnsi="Times New Roman"/>
          <w:color w:val="000000"/>
          <w:sz w:val="24"/>
          <w:szCs w:val="24"/>
        </w:rPr>
        <w:t>MADDE 6</w:t>
      </w:r>
      <w:r w:rsidRPr="000B40E3">
        <w:rPr>
          <w:rFonts w:ascii="Times New Roman" w:hAnsi="Times New Roman"/>
          <w:color w:val="000000"/>
          <w:sz w:val="24"/>
          <w:szCs w:val="24"/>
        </w:rPr>
        <w:br/>
        <w:t>a. Üye olmak isteyenler Sandık Yönetim Kuruluna yazılı olarak müracaat ederler. Üyeliğe kabul Sandık Yönetim Kurulunun kararı ile olur</w:t>
      </w:r>
      <w:r w:rsidRPr="000B40E3">
        <w:rPr>
          <w:rFonts w:ascii="Times New Roman" w:hAnsi="Times New Roman"/>
          <w:color w:val="000000"/>
          <w:sz w:val="24"/>
          <w:szCs w:val="24"/>
        </w:rPr>
        <w:br/>
        <w:t xml:space="preserve">b. Sandıkla ilgili bütün yükümlülüklerini eksiksiz yerine getirmiş olan ve Sandığa hangi nam altında olursa olsun hiçbir borcu bulunmayan </w:t>
      </w:r>
      <w:proofErr w:type="gramStart"/>
      <w:r w:rsidRPr="000B40E3">
        <w:rPr>
          <w:rFonts w:ascii="Times New Roman" w:hAnsi="Times New Roman"/>
          <w:color w:val="000000"/>
          <w:sz w:val="24"/>
          <w:szCs w:val="24"/>
        </w:rPr>
        <w:t>üye,sandıktan</w:t>
      </w:r>
      <w:proofErr w:type="gramEnd"/>
      <w:r w:rsidRPr="000B40E3">
        <w:rPr>
          <w:rFonts w:ascii="Times New Roman" w:hAnsi="Times New Roman"/>
          <w:color w:val="000000"/>
          <w:sz w:val="24"/>
          <w:szCs w:val="24"/>
        </w:rPr>
        <w:t xml:space="preserve"> çıkma hakkına sahiptir. Sandığa borcu olan ve çıkmak isteyen üyelerin </w:t>
      </w:r>
      <w:proofErr w:type="gramStart"/>
      <w:r w:rsidRPr="000B40E3">
        <w:rPr>
          <w:rFonts w:ascii="Times New Roman" w:hAnsi="Times New Roman"/>
          <w:color w:val="000000"/>
          <w:sz w:val="24"/>
          <w:szCs w:val="24"/>
        </w:rPr>
        <w:t>borçları,tasarruf</w:t>
      </w:r>
      <w:proofErr w:type="gramEnd"/>
      <w:r w:rsidRPr="000B40E3">
        <w:rPr>
          <w:rFonts w:ascii="Times New Roman" w:hAnsi="Times New Roman"/>
          <w:color w:val="000000"/>
          <w:sz w:val="24"/>
          <w:szCs w:val="24"/>
        </w:rPr>
        <w:t xml:space="preserve"> hesabında biriken paralarından karşılanarak,artan para faizsiz olarak iade edilir.</w:t>
      </w:r>
      <w:r w:rsidRPr="000B40E3">
        <w:rPr>
          <w:rFonts w:ascii="Times New Roman" w:hAnsi="Times New Roman"/>
          <w:color w:val="000000"/>
          <w:sz w:val="24"/>
          <w:szCs w:val="24"/>
        </w:rPr>
        <w:br/>
      </w:r>
      <w:proofErr w:type="gramStart"/>
      <w:r w:rsidRPr="000B40E3">
        <w:rPr>
          <w:rFonts w:ascii="Times New Roman" w:hAnsi="Times New Roman"/>
          <w:color w:val="000000"/>
          <w:sz w:val="24"/>
          <w:szCs w:val="24"/>
        </w:rPr>
        <w:t>c</w:t>
      </w:r>
      <w:proofErr w:type="gramEnd"/>
      <w:r w:rsidRPr="000B40E3">
        <w:rPr>
          <w:rFonts w:ascii="Times New Roman" w:hAnsi="Times New Roman"/>
          <w:color w:val="000000"/>
          <w:sz w:val="24"/>
          <w:szCs w:val="24"/>
        </w:rPr>
        <w:t>. 1-Sandık aidatlarını Genel Kurul tarihinden itibaren 1 ay içinde yatırmayan,</w:t>
      </w:r>
      <w:r w:rsidRPr="000B40E3">
        <w:rPr>
          <w:rFonts w:ascii="Times New Roman" w:hAnsi="Times New Roman"/>
          <w:color w:val="000000"/>
          <w:sz w:val="24"/>
          <w:szCs w:val="24"/>
        </w:rPr>
        <w:br/>
        <w:t>2-Sandığa yapılacak düzenli kesintileri her ayın 20.günü akşamına kadar yatırmayan,</w:t>
      </w:r>
      <w:r w:rsidRPr="000B40E3">
        <w:rPr>
          <w:rFonts w:ascii="Times New Roman" w:hAnsi="Times New Roman"/>
          <w:color w:val="000000"/>
          <w:sz w:val="24"/>
          <w:szCs w:val="24"/>
        </w:rPr>
        <w:br/>
        <w:t xml:space="preserve">3-Kullanmış olduğu kredileri iki ay üst üste veya altı aylık dönemde üç defa ödemeyen </w:t>
      </w:r>
      <w:r w:rsidRPr="000B40E3">
        <w:rPr>
          <w:rFonts w:ascii="Times New Roman" w:hAnsi="Times New Roman"/>
          <w:color w:val="000000"/>
          <w:sz w:val="24"/>
          <w:szCs w:val="24"/>
        </w:rPr>
        <w:lastRenderedPageBreak/>
        <w:t xml:space="preserve">veya düzensiz ödeyen üyeler, herhangi bir ihbara gerek olmaksızın ve Yönetim Kurulunun vereceği kararla Sandık üyeliğinden çıkmış sayılırlar. Üyelikten çıkma ve çıkarılma ile ilgili Yönetim Kurulu kararları Genel Kurulun onayına tabi </w:t>
      </w:r>
      <w:proofErr w:type="gramStart"/>
      <w:r w:rsidRPr="000B40E3">
        <w:rPr>
          <w:rFonts w:ascii="Times New Roman" w:hAnsi="Times New Roman"/>
          <w:color w:val="000000"/>
          <w:sz w:val="24"/>
          <w:szCs w:val="24"/>
        </w:rPr>
        <w:t>değildir.Üyelikten</w:t>
      </w:r>
      <w:proofErr w:type="gramEnd"/>
      <w:r w:rsidRPr="000B40E3">
        <w:rPr>
          <w:rFonts w:ascii="Times New Roman" w:hAnsi="Times New Roman"/>
          <w:color w:val="000000"/>
          <w:sz w:val="24"/>
          <w:szCs w:val="24"/>
        </w:rPr>
        <w:t xml:space="preserve"> çıkarılanların hak ve borçları hakkında b bendinin son cümlesi hükümleri uygulanır.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GİRİŞ AİDATI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7</w:t>
      </w:r>
      <w:r w:rsidRPr="000B40E3">
        <w:rPr>
          <w:rFonts w:ascii="Times New Roman" w:hAnsi="Times New Roman"/>
          <w:color w:val="000000"/>
          <w:sz w:val="24"/>
          <w:szCs w:val="24"/>
        </w:rPr>
        <w:br/>
        <w:t xml:space="preserve">Üyeler Sandığa girişte bir defaya mahsus olmak üzere 40 Milyon TL </w:t>
      </w:r>
      <w:proofErr w:type="gramStart"/>
      <w:r w:rsidRPr="000B40E3">
        <w:rPr>
          <w:rFonts w:ascii="Times New Roman" w:hAnsi="Times New Roman"/>
          <w:color w:val="000000"/>
          <w:sz w:val="24"/>
          <w:szCs w:val="24"/>
        </w:rPr>
        <w:t>öderler,bu</w:t>
      </w:r>
      <w:proofErr w:type="gramEnd"/>
      <w:r w:rsidRPr="000B40E3">
        <w:rPr>
          <w:rFonts w:ascii="Times New Roman" w:hAnsi="Times New Roman"/>
          <w:color w:val="000000"/>
          <w:sz w:val="24"/>
          <w:szCs w:val="24"/>
        </w:rPr>
        <w:t xml:space="preserve"> meblağ sandığın giderleri için kullanılır,iadeye tabi değildir.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SANDIK AİDATI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8</w:t>
      </w:r>
      <w:r w:rsidRPr="000B40E3">
        <w:rPr>
          <w:rFonts w:ascii="Times New Roman" w:hAnsi="Times New Roman"/>
          <w:color w:val="000000"/>
          <w:sz w:val="24"/>
          <w:szCs w:val="24"/>
        </w:rPr>
        <w:br/>
        <w:t xml:space="preserve">Üyeler sandık giderlerinin karşılanabilmesi amacıyla Yıllık 40.000.000 TL </w:t>
      </w:r>
      <w:proofErr w:type="gramStart"/>
      <w:r w:rsidRPr="000B40E3">
        <w:rPr>
          <w:rFonts w:ascii="Times New Roman" w:hAnsi="Times New Roman"/>
          <w:color w:val="000000"/>
          <w:sz w:val="24"/>
          <w:szCs w:val="24"/>
        </w:rPr>
        <w:t>öderler.Bu</w:t>
      </w:r>
      <w:proofErr w:type="gramEnd"/>
      <w:r w:rsidRPr="000B40E3">
        <w:rPr>
          <w:rFonts w:ascii="Times New Roman" w:hAnsi="Times New Roman"/>
          <w:color w:val="000000"/>
          <w:sz w:val="24"/>
          <w:szCs w:val="24"/>
        </w:rPr>
        <w:t xml:space="preserve"> ödeme sandığın giderleri için kullanılır, iadeye tabi değildir. Aidatlar bankada açılmış Sandık hesabına yatırılmak suretiyle ödenir.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SANDIK FONLARI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9</w:t>
      </w:r>
      <w:r w:rsidRPr="000B40E3">
        <w:rPr>
          <w:rFonts w:ascii="Times New Roman" w:hAnsi="Times New Roman"/>
          <w:color w:val="000000"/>
          <w:sz w:val="24"/>
          <w:szCs w:val="24"/>
        </w:rPr>
        <w:br/>
        <w:t xml:space="preserve">A-KREDİ </w:t>
      </w:r>
      <w:proofErr w:type="gramStart"/>
      <w:r w:rsidRPr="000B40E3">
        <w:rPr>
          <w:rFonts w:ascii="Times New Roman" w:hAnsi="Times New Roman"/>
          <w:color w:val="000000"/>
          <w:sz w:val="24"/>
          <w:szCs w:val="24"/>
        </w:rPr>
        <w:t>FONU : Kredi</w:t>
      </w:r>
      <w:proofErr w:type="gramEnd"/>
      <w:r w:rsidRPr="000B40E3">
        <w:rPr>
          <w:rFonts w:ascii="Times New Roman" w:hAnsi="Times New Roman"/>
          <w:color w:val="000000"/>
          <w:sz w:val="24"/>
          <w:szCs w:val="24"/>
        </w:rPr>
        <w:t xml:space="preserve"> fonu aylık 39.000.000 TL </w:t>
      </w:r>
      <w:proofErr w:type="spellStart"/>
      <w:r w:rsidRPr="000B40E3">
        <w:rPr>
          <w:rFonts w:ascii="Times New Roman" w:hAnsi="Times New Roman"/>
          <w:color w:val="000000"/>
          <w:sz w:val="24"/>
          <w:szCs w:val="24"/>
        </w:rPr>
        <w:t>dir</w:t>
      </w:r>
      <w:proofErr w:type="spellEnd"/>
      <w:r w:rsidRPr="000B40E3">
        <w:rPr>
          <w:rFonts w:ascii="Times New Roman" w:hAnsi="Times New Roman"/>
          <w:color w:val="000000"/>
          <w:sz w:val="24"/>
          <w:szCs w:val="24"/>
        </w:rPr>
        <w:t>.</w:t>
      </w:r>
      <w:r w:rsidRPr="000B40E3">
        <w:rPr>
          <w:rFonts w:ascii="Times New Roman" w:hAnsi="Times New Roman"/>
          <w:color w:val="000000"/>
          <w:sz w:val="24"/>
          <w:szCs w:val="24"/>
        </w:rPr>
        <w:br/>
        <w:t>1. Bu fon üyelerin her ay düzenli ödemelerinin meydana getirdiği tasarruf hesabından oluşur. Fonda toplanan paralar yalnızca üyelere borç vermekte kullanılır.</w:t>
      </w:r>
      <w:r w:rsidRPr="000B40E3">
        <w:rPr>
          <w:rFonts w:ascii="Times New Roman" w:hAnsi="Times New Roman"/>
          <w:color w:val="000000"/>
          <w:sz w:val="24"/>
          <w:szCs w:val="24"/>
        </w:rPr>
        <w:br/>
        <w:t>2. Üyeler fona katılabilmek için Yönetim Kuruluna müracaat ederler. Sandık üyesi olan ve bu fona düzenli ödemelerini yapan herkes bu fondan yararlanabilir.</w:t>
      </w:r>
      <w:r w:rsidRPr="000B40E3">
        <w:rPr>
          <w:rFonts w:ascii="Times New Roman" w:hAnsi="Times New Roman"/>
          <w:color w:val="000000"/>
          <w:sz w:val="24"/>
          <w:szCs w:val="24"/>
        </w:rPr>
        <w:br/>
        <w:t>3. Kredi fonunu kullanmak isteyen üye sözlü ya da yazılı başvuruda bulunur. Başvuru Başkan ve Sayman üye tarafından değerlendirilerek sıralamaya konur.</w:t>
      </w:r>
      <w:r w:rsidRPr="000B40E3">
        <w:rPr>
          <w:rFonts w:ascii="Times New Roman" w:hAnsi="Times New Roman"/>
          <w:color w:val="000000"/>
          <w:sz w:val="24"/>
          <w:szCs w:val="24"/>
        </w:rPr>
        <w:br/>
        <w:t>4. Kredi fonundan üyelere verilecek olan kredi, Yönetim Kurulunun belirlediği oranlarda ve eşit olarak üyelere kullandırılır.</w:t>
      </w:r>
      <w:r w:rsidRPr="000B40E3">
        <w:rPr>
          <w:rFonts w:ascii="Times New Roman" w:hAnsi="Times New Roman"/>
          <w:color w:val="000000"/>
          <w:sz w:val="24"/>
          <w:szCs w:val="24"/>
        </w:rPr>
        <w:br/>
        <w:t>5. Üyenin geri ödeyeceği miktar; eşit taksitlerde bölünerek her ayın 15’inde fona iade edilir.</w:t>
      </w:r>
      <w:r w:rsidRPr="000B40E3">
        <w:rPr>
          <w:rFonts w:ascii="Times New Roman" w:hAnsi="Times New Roman"/>
          <w:color w:val="000000"/>
          <w:sz w:val="24"/>
          <w:szCs w:val="24"/>
        </w:rPr>
        <w:br/>
        <w:t>6. Fonda biriken paranın %85-90’ı üyelerin talepleri de değerlendirilerek dağıtılabilir. Arta kalan miktar acil ihtiyaçlar için (ölüm, hastalık, malullük vb) bankada tutularak değerlendirilir. Talep olmaması halinde; yine bankada işletilir.</w:t>
      </w:r>
      <w:r w:rsidRPr="000B40E3">
        <w:rPr>
          <w:rFonts w:ascii="Times New Roman" w:hAnsi="Times New Roman"/>
          <w:color w:val="000000"/>
          <w:sz w:val="24"/>
          <w:szCs w:val="24"/>
        </w:rPr>
        <w:br/>
        <w:t>7. Fonda talep azlığı durumunda; ihtiyaçlı üye birden fazla yardım talebinde bulunabilir. Durum Yönetim Kurulunca değerlendirilerek uygulanır.</w:t>
      </w:r>
      <w:r w:rsidRPr="000B40E3">
        <w:rPr>
          <w:rFonts w:ascii="Times New Roman" w:hAnsi="Times New Roman"/>
          <w:color w:val="000000"/>
          <w:sz w:val="24"/>
          <w:szCs w:val="24"/>
        </w:rPr>
        <w:br/>
        <w:t>8. Talebin fonda biriken rakamı aşması halinde; başvuru sırası göz önünde bulundurularak fonda biriken rakam üyelere dağıtılır.</w:t>
      </w:r>
      <w:r w:rsidRPr="000B40E3">
        <w:rPr>
          <w:rFonts w:ascii="Times New Roman" w:hAnsi="Times New Roman"/>
          <w:color w:val="000000"/>
          <w:sz w:val="24"/>
          <w:szCs w:val="24"/>
        </w:rPr>
        <w:br/>
        <w:t>9. Kredi fonu miktarının artırılması veya eksiltilmesi konusunda Yönetim Kurulu yetkilidir.</w:t>
      </w:r>
      <w:r w:rsidRPr="000B40E3">
        <w:rPr>
          <w:rFonts w:ascii="Times New Roman" w:hAnsi="Times New Roman"/>
          <w:color w:val="000000"/>
          <w:sz w:val="24"/>
          <w:szCs w:val="24"/>
        </w:rPr>
        <w:br/>
        <w:t>10. Üyelere verilen kredilerden alınacak hizmet payları, tekrar üyelere kredi verilmesinde kullanılabileceği gibi, bir kez alınan yıllık aidatın yetmediği durumlarda genel giderler ve cari harcamalarda da Yönetim Kurulu Kararı ile kullanılabilir.</w:t>
      </w:r>
      <w:r w:rsidRPr="000B40E3">
        <w:rPr>
          <w:rFonts w:ascii="Times New Roman" w:hAnsi="Times New Roman"/>
          <w:color w:val="000000"/>
          <w:sz w:val="24"/>
          <w:szCs w:val="24"/>
        </w:rPr>
        <w:br/>
        <w:t xml:space="preserve">11. Fonda biriken paralar prensip olarak; üyelerin kullanımı içindir. Talebin fonda biriken bedelden eksik kalması yani talep fazlası durumunda; bu paralar; hesapların bulunduğu </w:t>
      </w:r>
      <w:proofErr w:type="gramStart"/>
      <w:r w:rsidRPr="000B40E3">
        <w:rPr>
          <w:rFonts w:ascii="Times New Roman" w:hAnsi="Times New Roman"/>
          <w:color w:val="000000"/>
          <w:sz w:val="24"/>
          <w:szCs w:val="24"/>
        </w:rPr>
        <w:t>bankada ; yatırım</w:t>
      </w:r>
      <w:proofErr w:type="gramEnd"/>
      <w:r w:rsidRPr="000B40E3">
        <w:rPr>
          <w:rFonts w:ascii="Times New Roman" w:hAnsi="Times New Roman"/>
          <w:color w:val="000000"/>
          <w:sz w:val="24"/>
          <w:szCs w:val="24"/>
        </w:rPr>
        <w:t xml:space="preserve"> fonu, faiz, repo, devlet tahvili vs. şekillerde değerlendirilir. Buradan elde edilen gelirler de fonlara </w:t>
      </w:r>
      <w:proofErr w:type="gramStart"/>
      <w:r w:rsidRPr="000B40E3">
        <w:rPr>
          <w:rFonts w:ascii="Times New Roman" w:hAnsi="Times New Roman"/>
          <w:color w:val="000000"/>
          <w:sz w:val="24"/>
          <w:szCs w:val="24"/>
        </w:rPr>
        <w:t>dahil</w:t>
      </w:r>
      <w:proofErr w:type="gramEnd"/>
      <w:r w:rsidRPr="000B40E3">
        <w:rPr>
          <w:rFonts w:ascii="Times New Roman" w:hAnsi="Times New Roman"/>
          <w:color w:val="000000"/>
          <w:sz w:val="24"/>
          <w:szCs w:val="24"/>
        </w:rPr>
        <w:t xml:space="preserve"> edilir ve üyelerin kullanımına sunulur.</w:t>
      </w:r>
      <w:r w:rsidRPr="000B40E3">
        <w:rPr>
          <w:rFonts w:ascii="Times New Roman" w:hAnsi="Times New Roman"/>
          <w:color w:val="000000"/>
          <w:sz w:val="24"/>
          <w:szCs w:val="24"/>
        </w:rPr>
        <w:br/>
      </w:r>
      <w:r w:rsidRPr="000B40E3">
        <w:rPr>
          <w:rFonts w:ascii="Times New Roman" w:hAnsi="Times New Roman"/>
          <w:color w:val="000000"/>
          <w:sz w:val="24"/>
          <w:szCs w:val="24"/>
        </w:rPr>
        <w:lastRenderedPageBreak/>
        <w:br/>
        <w:t xml:space="preserve">B-SOSYAL YARDIM </w:t>
      </w:r>
      <w:proofErr w:type="gramStart"/>
      <w:r w:rsidRPr="000B40E3">
        <w:rPr>
          <w:rFonts w:ascii="Times New Roman" w:hAnsi="Times New Roman"/>
          <w:color w:val="000000"/>
          <w:sz w:val="24"/>
          <w:szCs w:val="24"/>
        </w:rPr>
        <w:t>FONU : Bu</w:t>
      </w:r>
      <w:proofErr w:type="gramEnd"/>
      <w:r w:rsidRPr="000B40E3">
        <w:rPr>
          <w:rFonts w:ascii="Times New Roman" w:hAnsi="Times New Roman"/>
          <w:color w:val="000000"/>
          <w:sz w:val="24"/>
          <w:szCs w:val="24"/>
        </w:rPr>
        <w:t xml:space="preserve"> fon için üyeler aylık 1.000.000-TL olmak üzere Yıllık 12.000.000-TL öderler.</w:t>
      </w:r>
      <w:r w:rsidRPr="000B40E3">
        <w:rPr>
          <w:rFonts w:ascii="Times New Roman" w:hAnsi="Times New Roman"/>
          <w:color w:val="000000"/>
          <w:sz w:val="24"/>
          <w:szCs w:val="24"/>
        </w:rPr>
        <w:br/>
        <w:t>1. Üyeler fona katılmak için Yönetim Kuruluna müracaat ederler.</w:t>
      </w:r>
      <w:r w:rsidRPr="000B40E3">
        <w:rPr>
          <w:rFonts w:ascii="Times New Roman" w:hAnsi="Times New Roman"/>
          <w:color w:val="000000"/>
          <w:sz w:val="24"/>
          <w:szCs w:val="24"/>
        </w:rPr>
        <w:br/>
        <w:t>2. Bu fon üyelere kullandırılan kredilerden elde edilen hizmet paylarından, mevduat faizlerinden ve bu paraların gelirlerinden oluşur.</w:t>
      </w:r>
      <w:r w:rsidRPr="000B40E3">
        <w:rPr>
          <w:rFonts w:ascii="Times New Roman" w:hAnsi="Times New Roman"/>
          <w:color w:val="000000"/>
          <w:sz w:val="24"/>
          <w:szCs w:val="24"/>
        </w:rPr>
        <w:br/>
        <w:t>3. Burada toplanan paralar Yönetim Kurulu tarafından saptanacak esaslar çerçevesinde emeklilik, ölüm, hastalık, malullük, evlilik vb durumlarda kullanılır.</w:t>
      </w:r>
      <w:r w:rsidRPr="000B40E3">
        <w:rPr>
          <w:rFonts w:ascii="Times New Roman" w:hAnsi="Times New Roman"/>
          <w:color w:val="000000"/>
          <w:sz w:val="24"/>
          <w:szCs w:val="24"/>
        </w:rPr>
        <w:br/>
        <w:t xml:space="preserve">4. Emeklilikte üyelere verilecek sosyal yardımda temel ilke; üyenin Sandığa olan üyelik süresidir. Bu yardımı hak etmek için Sandık üyeliğinde 10 yılı doldurmuş olmak esastır. Sosyal yardım aşağıda yazılı sürelere bağlı ve aşağıda yazılı katsayılara göre ödenir. Bu rakamlar mevcut üyelerle sınırlandırılır. Yönetmelik Valilikçe onaylandığı tarihe kadar ödenen toplam aidatların aşağıda yazılı katlarına ilave </w:t>
      </w:r>
      <w:proofErr w:type="gramStart"/>
      <w:r w:rsidRPr="000B40E3">
        <w:rPr>
          <w:rFonts w:ascii="Times New Roman" w:hAnsi="Times New Roman"/>
          <w:color w:val="000000"/>
          <w:sz w:val="24"/>
          <w:szCs w:val="24"/>
        </w:rPr>
        <w:t>olarak , müteakip</w:t>
      </w:r>
      <w:proofErr w:type="gramEnd"/>
      <w:r w:rsidRPr="000B40E3">
        <w:rPr>
          <w:rFonts w:ascii="Times New Roman" w:hAnsi="Times New Roman"/>
          <w:color w:val="000000"/>
          <w:sz w:val="24"/>
          <w:szCs w:val="24"/>
        </w:rPr>
        <w:t xml:space="preserve"> ay ve yıllarda birikecek </w:t>
      </w:r>
      <w:proofErr w:type="spellStart"/>
      <w:r w:rsidRPr="000B40E3">
        <w:rPr>
          <w:rFonts w:ascii="Times New Roman" w:hAnsi="Times New Roman"/>
          <w:color w:val="000000"/>
          <w:sz w:val="24"/>
          <w:szCs w:val="24"/>
        </w:rPr>
        <w:t>birikecek</w:t>
      </w:r>
      <w:proofErr w:type="spellEnd"/>
      <w:r w:rsidRPr="000B40E3">
        <w:rPr>
          <w:rFonts w:ascii="Times New Roman" w:hAnsi="Times New Roman"/>
          <w:color w:val="000000"/>
          <w:sz w:val="24"/>
          <w:szCs w:val="24"/>
        </w:rPr>
        <w:t xml:space="preserve"> paralarına, yıllara göre kazancına uygun seviyede ödeme yapılır.</w:t>
      </w:r>
      <w:r w:rsidRPr="000B40E3">
        <w:rPr>
          <w:rFonts w:ascii="Times New Roman" w:hAnsi="Times New Roman"/>
          <w:color w:val="000000"/>
          <w:sz w:val="24"/>
          <w:szCs w:val="24"/>
        </w:rPr>
        <w:br/>
        <w:t>A) 10 ve 14 yılını doldurup emekli olan üyelere ödediği aidatın 1,50 katı ,</w:t>
      </w:r>
      <w:r w:rsidRPr="000B40E3">
        <w:rPr>
          <w:rFonts w:ascii="Times New Roman" w:hAnsi="Times New Roman"/>
          <w:color w:val="000000"/>
          <w:sz w:val="24"/>
          <w:szCs w:val="24"/>
        </w:rPr>
        <w:br/>
        <w:t>B) 15 ve 19 Yılını doldurup emekli olan üyelere ödediği aidatın 1,75 katı ,</w:t>
      </w:r>
      <w:r w:rsidRPr="000B40E3">
        <w:rPr>
          <w:rFonts w:ascii="Times New Roman" w:hAnsi="Times New Roman"/>
          <w:color w:val="000000"/>
          <w:sz w:val="24"/>
          <w:szCs w:val="24"/>
        </w:rPr>
        <w:br/>
        <w:t>C) 20 ve üstü Yılını doldurup emekli olan üyelere ödediği aidatın 2,25 katı uygulanır.</w:t>
      </w:r>
      <w:r w:rsidRPr="000B40E3">
        <w:rPr>
          <w:rFonts w:ascii="Times New Roman" w:hAnsi="Times New Roman"/>
          <w:color w:val="000000"/>
          <w:sz w:val="24"/>
          <w:szCs w:val="24"/>
        </w:rPr>
        <w:br/>
        <w:t>5. Emekli olan üyelere ödenecek olan bu yardım; Yönetim Kurulunun onayından sonra üyenin emekliliğini izleyen ilk ay veya hemen sonrasında ödenir.</w:t>
      </w:r>
      <w:r w:rsidRPr="000B40E3">
        <w:rPr>
          <w:rFonts w:ascii="Times New Roman" w:hAnsi="Times New Roman"/>
          <w:color w:val="000000"/>
          <w:sz w:val="24"/>
          <w:szCs w:val="24"/>
        </w:rPr>
        <w:br/>
        <w:t>Her iki fon için özel defter tutulur. Bu defterlerin hangi fon hesabına ait olduğu belirtilir, fonlara katılan üyenin durumu deftere işlenir.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FAİZ (HİZMET PAYI)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10</w:t>
      </w:r>
      <w:r w:rsidRPr="000B40E3">
        <w:rPr>
          <w:rFonts w:ascii="Times New Roman" w:hAnsi="Times New Roman"/>
          <w:color w:val="000000"/>
          <w:sz w:val="24"/>
          <w:szCs w:val="24"/>
        </w:rPr>
        <w:br/>
        <w:t>Sandık üyelerinin kredi fonundan kullandıkları krediye karşılık olarak yıllık %5’den az olmamak üzere faiz alınır. Faizin oranı ve tahsil usulleri Yönetim Kurulu tarafından belirlenir. Sandık aidatı ile karşılanamayan harcamalar yapıldıktan sonra bu hesaptan toplanan faizin artan kısmı sosyal yardım fonu hesabına aktarılır.</w:t>
      </w:r>
      <w:r w:rsidRPr="000B40E3">
        <w:rPr>
          <w:rFonts w:ascii="Times New Roman" w:hAnsi="Times New Roman"/>
          <w:color w:val="000000"/>
          <w:sz w:val="24"/>
          <w:szCs w:val="24"/>
        </w:rPr>
        <w:br/>
        <w:t>Sandık üyelerine faiz hesabından herhangi bir nam altında faiz ödemesi yapılmaz.</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SANDIK ORGANLARI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11</w:t>
      </w:r>
      <w:r w:rsidRPr="000B40E3">
        <w:rPr>
          <w:rFonts w:ascii="Times New Roman" w:hAnsi="Times New Roman"/>
          <w:color w:val="000000"/>
          <w:sz w:val="24"/>
          <w:szCs w:val="24"/>
        </w:rPr>
        <w:br/>
        <w:t>Sandığın organları</w:t>
      </w:r>
      <w:r w:rsidRPr="000B40E3">
        <w:rPr>
          <w:rFonts w:ascii="Times New Roman" w:hAnsi="Times New Roman"/>
          <w:color w:val="000000"/>
          <w:sz w:val="24"/>
          <w:szCs w:val="24"/>
        </w:rPr>
        <w:br/>
        <w:t>A-Genel Kurul</w:t>
      </w:r>
      <w:r w:rsidRPr="000B40E3">
        <w:rPr>
          <w:rFonts w:ascii="Times New Roman" w:hAnsi="Times New Roman"/>
          <w:color w:val="000000"/>
          <w:sz w:val="24"/>
          <w:szCs w:val="24"/>
        </w:rPr>
        <w:br/>
        <w:t>B-Yönetim Kurulu</w:t>
      </w:r>
      <w:r w:rsidRPr="000B40E3">
        <w:rPr>
          <w:rFonts w:ascii="Times New Roman" w:hAnsi="Times New Roman"/>
          <w:color w:val="000000"/>
          <w:sz w:val="24"/>
          <w:szCs w:val="24"/>
        </w:rPr>
        <w:br/>
        <w:t>C-Denetim Kurulu’dur.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YÖNETİM KURULU</w:t>
      </w:r>
    </w:p>
    <w:p w:rsidR="002010AE"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12</w:t>
      </w:r>
      <w:r w:rsidRPr="000B40E3">
        <w:rPr>
          <w:rFonts w:ascii="Times New Roman" w:hAnsi="Times New Roman"/>
          <w:color w:val="000000"/>
          <w:sz w:val="24"/>
          <w:szCs w:val="24"/>
        </w:rPr>
        <w:br/>
        <w:t xml:space="preserve">Sandık Yönetim Kurulu beş asıl ve beş yedek olarak iki yıl için seçilir. Yönetim </w:t>
      </w:r>
      <w:proofErr w:type="gramStart"/>
      <w:r w:rsidRPr="000B40E3">
        <w:rPr>
          <w:rFonts w:ascii="Times New Roman" w:hAnsi="Times New Roman"/>
          <w:color w:val="000000"/>
          <w:sz w:val="24"/>
          <w:szCs w:val="24"/>
        </w:rPr>
        <w:t>kurulu,bir</w:t>
      </w:r>
      <w:proofErr w:type="gramEnd"/>
      <w:r w:rsidRPr="000B40E3">
        <w:rPr>
          <w:rFonts w:ascii="Times New Roman" w:hAnsi="Times New Roman"/>
          <w:color w:val="000000"/>
          <w:sz w:val="24"/>
          <w:szCs w:val="24"/>
        </w:rPr>
        <w:t xml:space="preserve"> Başkan,bir Başkan Yardımcısı,bir Genel Sekreter, bir Sayman ve bir serbest üyeden oluşur.</w:t>
      </w:r>
      <w:r w:rsidRPr="000B40E3">
        <w:rPr>
          <w:rFonts w:ascii="Times New Roman" w:hAnsi="Times New Roman"/>
          <w:color w:val="000000"/>
          <w:sz w:val="24"/>
          <w:szCs w:val="24"/>
        </w:rPr>
        <w:br/>
        <w:t xml:space="preserve">Yardımlaşma Sandığını Sandık Yönetim Kurulu temsil ve ilzam eder. Yardımlaşma Sandığının hesaplarından, Yönetim Kurulunun en az iki üyesinin müşterek imzası ile para çekilebilir. </w:t>
      </w:r>
      <w:proofErr w:type="gramStart"/>
      <w:r w:rsidRPr="000B40E3">
        <w:rPr>
          <w:rFonts w:ascii="Times New Roman" w:hAnsi="Times New Roman"/>
          <w:color w:val="000000"/>
          <w:sz w:val="24"/>
          <w:szCs w:val="24"/>
        </w:rPr>
        <w:t>Ancak,bu</w:t>
      </w:r>
      <w:proofErr w:type="gramEnd"/>
      <w:r w:rsidRPr="000B40E3">
        <w:rPr>
          <w:rFonts w:ascii="Times New Roman" w:hAnsi="Times New Roman"/>
          <w:color w:val="000000"/>
          <w:sz w:val="24"/>
          <w:szCs w:val="24"/>
        </w:rPr>
        <w:t xml:space="preserve"> üyelerden birinin Sayman olması şarttır. Ayrıca, bütün kararlar, en az üç üyenin katılımı ile alınır.</w:t>
      </w:r>
      <w:r w:rsidRPr="000B40E3">
        <w:rPr>
          <w:rFonts w:ascii="Times New Roman" w:hAnsi="Times New Roman"/>
          <w:color w:val="000000"/>
          <w:sz w:val="24"/>
          <w:szCs w:val="24"/>
        </w:rPr>
        <w:br/>
      </w:r>
      <w:r w:rsidRPr="000B40E3">
        <w:rPr>
          <w:rFonts w:ascii="Times New Roman" w:hAnsi="Times New Roman"/>
          <w:color w:val="000000"/>
          <w:sz w:val="24"/>
          <w:szCs w:val="24"/>
        </w:rPr>
        <w:lastRenderedPageBreak/>
        <w:t>Yardımlaşma Sandığı; Ankara Üniversiteli Öğretim Üyeleri Yardımlaşma Derneği’nin bir yan kuruluşu olup, tüzel kişiliği bulunmadığından, Sandık Yönetim Kurulu, ancak Dernek Yönetim Kurulunca verilecek yetkiye dayanarak ve Sandıkla ilgili konularda sandığa izafeten hukuki tasarruflarda bulunabilirler.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YÖNETİM KURULUNUN GÖREVLERİ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13</w:t>
      </w:r>
      <w:r w:rsidRPr="000B40E3">
        <w:rPr>
          <w:rFonts w:ascii="Times New Roman" w:hAnsi="Times New Roman"/>
          <w:color w:val="000000"/>
          <w:sz w:val="24"/>
          <w:szCs w:val="24"/>
        </w:rPr>
        <w:br/>
        <w:t>1. Sandığı temsil etmek,</w:t>
      </w:r>
      <w:r w:rsidRPr="000B40E3">
        <w:rPr>
          <w:rFonts w:ascii="Times New Roman" w:hAnsi="Times New Roman"/>
          <w:color w:val="000000"/>
          <w:sz w:val="24"/>
          <w:szCs w:val="24"/>
        </w:rPr>
        <w:br/>
        <w:t>2. Üyelik ile ilgili işlerde en geç 30 gün içinde karar vermek</w:t>
      </w:r>
      <w:r w:rsidRPr="000B40E3">
        <w:rPr>
          <w:rFonts w:ascii="Times New Roman" w:hAnsi="Times New Roman"/>
          <w:color w:val="000000"/>
          <w:sz w:val="24"/>
          <w:szCs w:val="24"/>
        </w:rPr>
        <w:br/>
        <w:t xml:space="preserve">3. Yıllık kesin </w:t>
      </w:r>
      <w:proofErr w:type="gramStart"/>
      <w:r w:rsidRPr="000B40E3">
        <w:rPr>
          <w:rFonts w:ascii="Times New Roman" w:hAnsi="Times New Roman"/>
          <w:color w:val="000000"/>
          <w:sz w:val="24"/>
          <w:szCs w:val="24"/>
        </w:rPr>
        <w:t>hesabı,bilançoyu</w:t>
      </w:r>
      <w:proofErr w:type="gramEnd"/>
      <w:r w:rsidRPr="000B40E3">
        <w:rPr>
          <w:rFonts w:ascii="Times New Roman" w:hAnsi="Times New Roman"/>
          <w:color w:val="000000"/>
          <w:sz w:val="24"/>
          <w:szCs w:val="24"/>
        </w:rPr>
        <w:t>,yeni yıl bütçesini ve yönetim kurulu raporunu hazırlayıp Genel Kurulun inceleme ve onayına sunmak</w:t>
      </w:r>
      <w:r w:rsidRPr="000B40E3">
        <w:rPr>
          <w:rFonts w:ascii="Times New Roman" w:hAnsi="Times New Roman"/>
          <w:color w:val="000000"/>
          <w:sz w:val="24"/>
          <w:szCs w:val="24"/>
        </w:rPr>
        <w:br/>
        <w:t>4. Gerekli gördüğü takdirde sandıkta daimi ve/veya sözleşmeli personel istihdam etmek,bu personelin işine son vermek</w:t>
      </w:r>
      <w:r w:rsidRPr="000B40E3">
        <w:rPr>
          <w:rFonts w:ascii="Times New Roman" w:hAnsi="Times New Roman"/>
          <w:color w:val="000000"/>
          <w:sz w:val="24"/>
          <w:szCs w:val="24"/>
        </w:rPr>
        <w:br/>
        <w:t>5. Bu yönetmelikte belirtilen yasal olarak yapılması gerekli ve zorunlu kararları almak, uygulamak ve uygulanmasını sağlamak.</w:t>
      </w:r>
      <w:r w:rsidRPr="000B40E3">
        <w:rPr>
          <w:rFonts w:ascii="Times New Roman" w:hAnsi="Times New Roman"/>
          <w:color w:val="000000"/>
          <w:sz w:val="24"/>
          <w:szCs w:val="24"/>
        </w:rPr>
        <w:br/>
        <w:t>6. Yönetmelik değişikliği konusunda Genel Kurula teklifte bulunmak</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DENETİM KURULU</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14</w:t>
      </w:r>
      <w:r w:rsidRPr="000B40E3">
        <w:rPr>
          <w:rFonts w:ascii="Times New Roman" w:hAnsi="Times New Roman"/>
          <w:color w:val="000000"/>
          <w:sz w:val="24"/>
          <w:szCs w:val="24"/>
        </w:rPr>
        <w:br/>
        <w:t>Sandık Denetim Kurulu üç asıl ve üç yedek üyeden oluşur. Sandık üyeleri arasından iki yıl için seçilirler. Sandık hesapları sadece sandık denetleme kurulu tarafından denetlenir.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DENETİM KURULUNUN GÖREVLERİ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15</w:t>
      </w:r>
      <w:r w:rsidRPr="000B40E3">
        <w:rPr>
          <w:rFonts w:ascii="Times New Roman" w:hAnsi="Times New Roman"/>
          <w:color w:val="000000"/>
          <w:sz w:val="24"/>
          <w:szCs w:val="24"/>
        </w:rPr>
        <w:br/>
        <w:t xml:space="preserve">Denetim Kurulu en az altı aylık dönemlerde ve yılda 2 defadan az olmamak üzere Sandığın </w:t>
      </w:r>
      <w:proofErr w:type="gramStart"/>
      <w:r w:rsidRPr="000B40E3">
        <w:rPr>
          <w:rFonts w:ascii="Times New Roman" w:hAnsi="Times New Roman"/>
          <w:color w:val="000000"/>
          <w:sz w:val="24"/>
          <w:szCs w:val="24"/>
        </w:rPr>
        <w:t>hesaplarını,defterlerini</w:t>
      </w:r>
      <w:proofErr w:type="gramEnd"/>
      <w:r w:rsidRPr="000B40E3">
        <w:rPr>
          <w:rFonts w:ascii="Times New Roman" w:hAnsi="Times New Roman"/>
          <w:color w:val="000000"/>
          <w:sz w:val="24"/>
          <w:szCs w:val="24"/>
        </w:rPr>
        <w:t xml:space="preserve"> ve belgelerini inceler,gerekli gördüğü değişiklik ve düzeltmelerin yapılmasını Yönetim Kuruluna bildirir. Denetleme sonuçlarını gösteren raporları </w:t>
      </w:r>
      <w:proofErr w:type="gramStart"/>
      <w:r w:rsidRPr="000B40E3">
        <w:rPr>
          <w:rFonts w:ascii="Times New Roman" w:hAnsi="Times New Roman"/>
          <w:color w:val="000000"/>
          <w:sz w:val="24"/>
          <w:szCs w:val="24"/>
        </w:rPr>
        <w:t>hazırlar.Genel</w:t>
      </w:r>
      <w:proofErr w:type="gramEnd"/>
      <w:r w:rsidRPr="000B40E3">
        <w:rPr>
          <w:rFonts w:ascii="Times New Roman" w:hAnsi="Times New Roman"/>
          <w:color w:val="000000"/>
          <w:sz w:val="24"/>
          <w:szCs w:val="24"/>
        </w:rPr>
        <w:t xml:space="preserve"> Kurulun yıllık toplantısında müzakere edilmek ve karar bağlanmak üzere Genel Kurulun bilgisine sunar.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GENEL KURUL</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16</w:t>
      </w:r>
      <w:r w:rsidRPr="000B40E3">
        <w:rPr>
          <w:rFonts w:ascii="Times New Roman" w:hAnsi="Times New Roman"/>
          <w:color w:val="000000"/>
          <w:sz w:val="24"/>
          <w:szCs w:val="24"/>
        </w:rPr>
        <w:br/>
        <w:t xml:space="preserve">Sandık Genel Kurul yalnızca sandık üyelerinden oluşur. Genel Kurulun toplantıya </w:t>
      </w:r>
      <w:proofErr w:type="gramStart"/>
      <w:r w:rsidRPr="000B40E3">
        <w:rPr>
          <w:rFonts w:ascii="Times New Roman" w:hAnsi="Times New Roman"/>
          <w:color w:val="000000"/>
          <w:sz w:val="24"/>
          <w:szCs w:val="24"/>
        </w:rPr>
        <w:t>çağrılması,toplantı</w:t>
      </w:r>
      <w:proofErr w:type="gramEnd"/>
      <w:r w:rsidRPr="000B40E3">
        <w:rPr>
          <w:rFonts w:ascii="Times New Roman" w:hAnsi="Times New Roman"/>
          <w:color w:val="000000"/>
          <w:sz w:val="24"/>
          <w:szCs w:val="24"/>
        </w:rPr>
        <w:t xml:space="preserve"> gündemi ve yeri,görev ve yetkileri, toplantı ve karar yeter sayısı ve kararların üyelere duyurulması konularında “Ankara Üniversiteli Öğretim Üyeleri Yardımlaşma Derneği” tüzüğünün ilgili madde hükümleri uygulanır. </w:t>
      </w:r>
      <w:proofErr w:type="gramStart"/>
      <w:r w:rsidRPr="000B40E3">
        <w:rPr>
          <w:rFonts w:ascii="Times New Roman" w:hAnsi="Times New Roman"/>
          <w:color w:val="000000"/>
          <w:sz w:val="24"/>
          <w:szCs w:val="24"/>
        </w:rPr>
        <w:t>Ancak,Sandık</w:t>
      </w:r>
      <w:proofErr w:type="gramEnd"/>
      <w:r w:rsidRPr="000B40E3">
        <w:rPr>
          <w:rFonts w:ascii="Times New Roman" w:hAnsi="Times New Roman"/>
          <w:color w:val="000000"/>
          <w:sz w:val="24"/>
          <w:szCs w:val="24"/>
        </w:rPr>
        <w:t xml:space="preserve"> olağan genel kurul toplantılarının, Ankara Üniversiteli Öğretim Üyeleri Yardımlaşma Derneği’nin olağan genel kurul toplantısından en az bir ay önce yapılması zorunludur.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GENEL KURULUN GÖREVLERİ</w:t>
      </w:r>
    </w:p>
    <w:p w:rsidR="002010AE"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17</w:t>
      </w:r>
      <w:r w:rsidRPr="000B40E3">
        <w:rPr>
          <w:rFonts w:ascii="Times New Roman" w:hAnsi="Times New Roman"/>
          <w:color w:val="000000"/>
          <w:sz w:val="24"/>
          <w:szCs w:val="24"/>
        </w:rPr>
        <w:br/>
        <w:t>Aşağıdaki konular Genel Kurul tarafından görüşülüp karara bağlanır:</w:t>
      </w:r>
      <w:r w:rsidRPr="000B40E3">
        <w:rPr>
          <w:rFonts w:ascii="Times New Roman" w:hAnsi="Times New Roman"/>
          <w:color w:val="000000"/>
          <w:sz w:val="24"/>
          <w:szCs w:val="24"/>
        </w:rPr>
        <w:br/>
        <w:t>1. Yönetim Kurulu ve Denetim Kurulunun asıl ve yedek üyelerini seçmek</w:t>
      </w:r>
      <w:r w:rsidRPr="000B40E3">
        <w:rPr>
          <w:rFonts w:ascii="Times New Roman" w:hAnsi="Times New Roman"/>
          <w:color w:val="000000"/>
          <w:sz w:val="24"/>
          <w:szCs w:val="24"/>
        </w:rPr>
        <w:br/>
        <w:t>2. Sandık yönetmeliğinin değiştirilmesi hakkında karar vermek</w:t>
      </w:r>
      <w:r w:rsidRPr="000B40E3">
        <w:rPr>
          <w:rFonts w:ascii="Times New Roman" w:hAnsi="Times New Roman"/>
          <w:color w:val="000000"/>
          <w:sz w:val="24"/>
          <w:szCs w:val="24"/>
        </w:rPr>
        <w:br/>
        <w:t xml:space="preserve">3. Sandığın </w:t>
      </w:r>
      <w:proofErr w:type="gramStart"/>
      <w:r w:rsidRPr="000B40E3">
        <w:rPr>
          <w:rFonts w:ascii="Times New Roman" w:hAnsi="Times New Roman"/>
          <w:color w:val="000000"/>
          <w:sz w:val="24"/>
          <w:szCs w:val="24"/>
        </w:rPr>
        <w:t>kapatılması,tasfiyesi</w:t>
      </w:r>
      <w:proofErr w:type="gramEnd"/>
      <w:r w:rsidRPr="000B40E3">
        <w:rPr>
          <w:rFonts w:ascii="Times New Roman" w:hAnsi="Times New Roman"/>
          <w:color w:val="000000"/>
          <w:sz w:val="24"/>
          <w:szCs w:val="24"/>
        </w:rPr>
        <w:t xml:space="preserve"> veya tüzel kişilik kazanması konularında karar vermek</w:t>
      </w:r>
      <w:r w:rsidRPr="000B40E3">
        <w:rPr>
          <w:rFonts w:ascii="Times New Roman" w:hAnsi="Times New Roman"/>
          <w:color w:val="000000"/>
          <w:sz w:val="24"/>
          <w:szCs w:val="24"/>
        </w:rPr>
        <w:br/>
        <w:t>4. Yönetim ve Denetim Kurulu raporlarını görüşüp karara bağlamak,Yönetim Kurulunu ibra etmek</w:t>
      </w:r>
      <w:r w:rsidRPr="000B40E3">
        <w:rPr>
          <w:rFonts w:ascii="Times New Roman" w:hAnsi="Times New Roman"/>
          <w:color w:val="000000"/>
          <w:sz w:val="24"/>
          <w:szCs w:val="24"/>
        </w:rPr>
        <w:br/>
      </w:r>
      <w:r w:rsidRPr="000B40E3">
        <w:rPr>
          <w:rFonts w:ascii="Times New Roman" w:hAnsi="Times New Roman"/>
          <w:color w:val="000000"/>
          <w:sz w:val="24"/>
          <w:szCs w:val="24"/>
        </w:rPr>
        <w:lastRenderedPageBreak/>
        <w:t>5. Yönetim Kurulu tarafından hazırlanan bütçeyi aynen veya değiştirerek kabul etmek</w:t>
      </w:r>
      <w:r w:rsidRPr="000B40E3">
        <w:rPr>
          <w:rFonts w:ascii="Times New Roman" w:hAnsi="Times New Roman"/>
          <w:color w:val="000000"/>
          <w:sz w:val="24"/>
          <w:szCs w:val="24"/>
        </w:rPr>
        <w:br/>
        <w:t>6. Sandığın amacını gerçekleştirmek için yapılan çalışmaları gözden geçirmek,bu konuda kararlar almak</w:t>
      </w:r>
      <w:r w:rsidRPr="000B40E3">
        <w:rPr>
          <w:rFonts w:ascii="Times New Roman" w:hAnsi="Times New Roman"/>
          <w:color w:val="000000"/>
          <w:sz w:val="24"/>
          <w:szCs w:val="24"/>
        </w:rPr>
        <w:br/>
        <w:t>7. Mevzuatta ve yönetmelikte belirtilen diğer görevleri yerine getirmek,</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TUTULMASI ZORUNLU DEFTERLER</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18</w:t>
      </w:r>
      <w:r w:rsidRPr="000B40E3">
        <w:rPr>
          <w:rFonts w:ascii="Times New Roman" w:hAnsi="Times New Roman"/>
          <w:color w:val="000000"/>
          <w:sz w:val="24"/>
          <w:szCs w:val="24"/>
        </w:rPr>
        <w:br/>
        <w:t>Sandık 05 Nisan 2003 tarih ve 25070 sayılı Resmi Gazetede yayımlanan Derneklerin Tutacakları Defter, Muhasebe, Hesap Kayıtları İle İlgili Usul Ve Esaslara Dair Yönetmelikte belirlenen defterleri tutar.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KEFALET HESABI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Sandığın para ve muhasebe işlerinde çalışan, personelin aylıklarından yüzde beş (%5) kesilerek, umulmayan açıkları kapamak, güvence sağlamak amacıyla kefalet hesabı adı altında bir hesap açılır.</w:t>
      </w:r>
      <w:r w:rsidRPr="000B40E3">
        <w:rPr>
          <w:rFonts w:ascii="Times New Roman" w:hAnsi="Times New Roman"/>
          <w:color w:val="000000"/>
          <w:sz w:val="24"/>
          <w:szCs w:val="24"/>
        </w:rPr>
        <w:br/>
        <w:t>Görev değiştiren veya işten ayrılan personele kesilen kefalet paraları borcu varsa mahsup edilir, kalanı kendisine ödenir.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YÖNETMELİK DEĞİŞİKLİĞİ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19</w:t>
      </w:r>
      <w:r w:rsidRPr="000B40E3">
        <w:rPr>
          <w:rFonts w:ascii="Times New Roman" w:hAnsi="Times New Roman"/>
          <w:color w:val="000000"/>
          <w:sz w:val="24"/>
          <w:szCs w:val="24"/>
        </w:rPr>
        <w:br/>
        <w:t>Yönetmeliğin değiştirilmesi;</w:t>
      </w:r>
      <w:r w:rsidRPr="000B40E3">
        <w:rPr>
          <w:rFonts w:ascii="Times New Roman" w:hAnsi="Times New Roman"/>
          <w:color w:val="000000"/>
          <w:sz w:val="24"/>
          <w:szCs w:val="24"/>
        </w:rPr>
        <w:br/>
        <w:t>1. Yönetim Kurulunca teklif edilmesi</w:t>
      </w:r>
      <w:r w:rsidRPr="000B40E3">
        <w:rPr>
          <w:rFonts w:ascii="Times New Roman" w:hAnsi="Times New Roman"/>
          <w:color w:val="000000"/>
          <w:sz w:val="24"/>
          <w:szCs w:val="24"/>
        </w:rPr>
        <w:br/>
        <w:t>2. Üyelerin 1/4 ‘nün yazılı olarak değişiklik talebini Yönetim Kuruluna iletmesi</w:t>
      </w:r>
      <w:r w:rsidRPr="000B40E3">
        <w:rPr>
          <w:rFonts w:ascii="Times New Roman" w:hAnsi="Times New Roman"/>
          <w:color w:val="000000"/>
          <w:sz w:val="24"/>
          <w:szCs w:val="24"/>
        </w:rPr>
        <w:br/>
        <w:t>3. Genel Kurul gündeminde olması</w:t>
      </w:r>
      <w:r w:rsidRPr="000B40E3">
        <w:rPr>
          <w:rFonts w:ascii="Times New Roman" w:hAnsi="Times New Roman"/>
          <w:color w:val="000000"/>
          <w:sz w:val="24"/>
          <w:szCs w:val="24"/>
        </w:rPr>
        <w:br/>
        <w:t>4. Katılan üye sayısının 2/3’nün oyu ile kabul edilmesi şarttır.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SANDIĞIN MALLARI</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20</w:t>
      </w:r>
      <w:r w:rsidRPr="000B40E3">
        <w:rPr>
          <w:rFonts w:ascii="Times New Roman" w:hAnsi="Times New Roman"/>
          <w:color w:val="000000"/>
          <w:sz w:val="24"/>
          <w:szCs w:val="24"/>
        </w:rPr>
        <w:br/>
        <w:t>Sandığın bütün mal ve hakları Dernek malı sayılır. Taşınır ve taşınmaz mallar Dernek adına tescil edilir ve kullanma hakkı, Sandığa devredilir.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YÖNETMELİKTE YAZILI OLMAYAN HALLER</w:t>
      </w:r>
    </w:p>
    <w:p w:rsidR="006A3BEB" w:rsidRPr="000B40E3" w:rsidRDefault="006A3BEB" w:rsidP="006A3BEB">
      <w:pPr>
        <w:spacing w:after="0" w:line="315" w:lineRule="atLeast"/>
        <w:ind w:left="720"/>
        <w:rPr>
          <w:rFonts w:ascii="Times New Roman" w:hAnsi="Times New Roman"/>
          <w:color w:val="3F3F3F"/>
          <w:sz w:val="24"/>
          <w:szCs w:val="24"/>
        </w:rPr>
      </w:pPr>
      <w:r w:rsidRPr="000B40E3">
        <w:rPr>
          <w:rFonts w:ascii="Times New Roman" w:hAnsi="Times New Roman"/>
          <w:color w:val="000000"/>
          <w:sz w:val="24"/>
          <w:szCs w:val="24"/>
        </w:rPr>
        <w:t>MADDE 21</w:t>
      </w:r>
      <w:r w:rsidRPr="000B40E3">
        <w:rPr>
          <w:rFonts w:ascii="Times New Roman" w:hAnsi="Times New Roman"/>
          <w:color w:val="000000"/>
          <w:sz w:val="24"/>
          <w:szCs w:val="24"/>
        </w:rPr>
        <w:br/>
        <w:t xml:space="preserve">Bu yönetmelikte yazılı olmayan hususlar hakkında Dernekler Kanunu, Medeni Kanun ve 2908 sayılı Dernekler Kanunu </w:t>
      </w:r>
      <w:proofErr w:type="gramStart"/>
      <w:r w:rsidRPr="000B40E3">
        <w:rPr>
          <w:rFonts w:ascii="Times New Roman" w:hAnsi="Times New Roman"/>
          <w:color w:val="000000"/>
          <w:sz w:val="24"/>
          <w:szCs w:val="24"/>
        </w:rPr>
        <w:t>ile,bu</w:t>
      </w:r>
      <w:proofErr w:type="gramEnd"/>
      <w:r w:rsidRPr="000B40E3">
        <w:rPr>
          <w:rFonts w:ascii="Times New Roman" w:hAnsi="Times New Roman"/>
          <w:color w:val="000000"/>
          <w:sz w:val="24"/>
          <w:szCs w:val="24"/>
        </w:rPr>
        <w:t xml:space="preserve"> kanunun 89. maddesine dayanılarak çıkarılan ve 01 Şubat1985 gün ve 18653 sayılı Resmi Gazetede yayınlanmış olan “ Dernekler Tarafından Kurulan Sandıkların Tabi Olacağı Esaslar Hakkında Yönetmelik” hükümleri uygulanır.</w:t>
      </w: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t>SANDIĞIN SONA ERMESİ ve TASFİYESİ</w:t>
      </w:r>
    </w:p>
    <w:p w:rsidR="006A3BEB" w:rsidRDefault="006A3BEB" w:rsidP="006A3BEB">
      <w:pPr>
        <w:spacing w:after="0" w:line="315" w:lineRule="atLeast"/>
        <w:ind w:left="720"/>
        <w:rPr>
          <w:rFonts w:ascii="Times New Roman" w:hAnsi="Times New Roman"/>
          <w:color w:val="000000"/>
          <w:sz w:val="24"/>
          <w:szCs w:val="24"/>
        </w:rPr>
      </w:pPr>
      <w:r w:rsidRPr="000B40E3">
        <w:rPr>
          <w:rFonts w:ascii="Times New Roman" w:hAnsi="Times New Roman"/>
          <w:color w:val="000000"/>
          <w:sz w:val="24"/>
          <w:szCs w:val="24"/>
        </w:rPr>
        <w:t>MADDE 22</w:t>
      </w:r>
      <w:r w:rsidRPr="000B40E3">
        <w:rPr>
          <w:rFonts w:ascii="Times New Roman" w:hAnsi="Times New Roman"/>
          <w:color w:val="000000"/>
          <w:sz w:val="24"/>
          <w:szCs w:val="24"/>
        </w:rPr>
        <w:br/>
        <w:t>Genel Kurul gündeminde olmak ve katılan üyelerin 2/3 ‘ü tarafından kabul edilmek kaydıyla Sandığın kapatılmasına karar verilebilir. Bu durumda, üyelerin tasarruf hesabında bulunan paraları ile fonlarda mevcut paralar, üyelerin her türlü borçları tamamen düşüldükten sonra faizsiz olarak iade edilir.</w:t>
      </w:r>
    </w:p>
    <w:p w:rsidR="00025F81" w:rsidRDefault="00025F81" w:rsidP="006A3BEB">
      <w:pPr>
        <w:spacing w:after="0" w:line="315" w:lineRule="atLeast"/>
        <w:ind w:left="720"/>
        <w:rPr>
          <w:rFonts w:ascii="Times New Roman" w:hAnsi="Times New Roman"/>
          <w:color w:val="000000"/>
          <w:sz w:val="24"/>
          <w:szCs w:val="24"/>
        </w:rPr>
      </w:pPr>
    </w:p>
    <w:p w:rsidR="00025F81" w:rsidRDefault="00025F81" w:rsidP="006A3BEB">
      <w:pPr>
        <w:spacing w:after="0" w:line="315" w:lineRule="atLeast"/>
        <w:ind w:left="720"/>
        <w:rPr>
          <w:rFonts w:ascii="Times New Roman" w:hAnsi="Times New Roman"/>
          <w:color w:val="000000"/>
          <w:sz w:val="24"/>
          <w:szCs w:val="24"/>
        </w:rPr>
      </w:pPr>
    </w:p>
    <w:p w:rsidR="00025F81" w:rsidRDefault="00025F81" w:rsidP="006A3BEB">
      <w:pPr>
        <w:spacing w:after="0" w:line="315" w:lineRule="atLeast"/>
        <w:ind w:left="720"/>
        <w:rPr>
          <w:rFonts w:ascii="Times New Roman" w:hAnsi="Times New Roman"/>
          <w:color w:val="000000"/>
          <w:sz w:val="24"/>
          <w:szCs w:val="24"/>
        </w:rPr>
      </w:pPr>
    </w:p>
    <w:p w:rsidR="00025F81" w:rsidRDefault="00025F81" w:rsidP="006A3BEB">
      <w:pPr>
        <w:spacing w:after="0" w:line="315" w:lineRule="atLeast"/>
        <w:ind w:left="720"/>
        <w:rPr>
          <w:rFonts w:ascii="Times New Roman" w:hAnsi="Times New Roman"/>
          <w:color w:val="000000"/>
          <w:sz w:val="24"/>
          <w:szCs w:val="24"/>
        </w:rPr>
      </w:pPr>
    </w:p>
    <w:p w:rsidR="00025F81" w:rsidRPr="000B40E3" w:rsidRDefault="00025F81" w:rsidP="006A3BEB">
      <w:pPr>
        <w:spacing w:after="0" w:line="315" w:lineRule="atLeast"/>
        <w:ind w:left="720"/>
        <w:rPr>
          <w:rFonts w:ascii="Times New Roman" w:hAnsi="Times New Roman"/>
          <w:color w:val="3F3F3F"/>
          <w:sz w:val="24"/>
          <w:szCs w:val="24"/>
        </w:rPr>
      </w:pPr>
    </w:p>
    <w:p w:rsidR="006A3BEB" w:rsidRPr="000B40E3" w:rsidRDefault="006A3BEB" w:rsidP="006A3BEB">
      <w:pPr>
        <w:spacing w:after="0" w:line="315" w:lineRule="atLeast"/>
        <w:rPr>
          <w:rFonts w:ascii="Times New Roman" w:hAnsi="Times New Roman"/>
          <w:color w:val="3F3F3F"/>
          <w:sz w:val="24"/>
          <w:szCs w:val="24"/>
        </w:rPr>
      </w:pPr>
      <w:r w:rsidRPr="000B40E3">
        <w:rPr>
          <w:rFonts w:ascii="Times New Roman" w:hAnsi="Times New Roman"/>
          <w:b/>
          <w:color w:val="000000"/>
          <w:sz w:val="24"/>
          <w:szCs w:val="24"/>
          <w:u w:val="single"/>
        </w:rPr>
        <w:lastRenderedPageBreak/>
        <w:t>GEÇİCİ MADDE</w:t>
      </w:r>
    </w:p>
    <w:p w:rsidR="006A3BEB" w:rsidRPr="000B40E3" w:rsidRDefault="006A3BEB" w:rsidP="006A3BEB">
      <w:pPr>
        <w:spacing w:after="0" w:line="315" w:lineRule="atLeast"/>
        <w:ind w:left="720"/>
        <w:rPr>
          <w:rFonts w:ascii="Times New Roman" w:hAnsi="Times New Roman"/>
          <w:color w:val="000000"/>
          <w:sz w:val="24"/>
          <w:szCs w:val="24"/>
        </w:rPr>
      </w:pPr>
      <w:r w:rsidRPr="000B40E3">
        <w:rPr>
          <w:rFonts w:ascii="Times New Roman" w:hAnsi="Times New Roman"/>
          <w:color w:val="000000"/>
          <w:sz w:val="24"/>
          <w:szCs w:val="24"/>
        </w:rPr>
        <w:t xml:space="preserve">Sandığın ilk Genel </w:t>
      </w:r>
      <w:proofErr w:type="gramStart"/>
      <w:r w:rsidRPr="000B40E3">
        <w:rPr>
          <w:rFonts w:ascii="Times New Roman" w:hAnsi="Times New Roman"/>
          <w:color w:val="000000"/>
          <w:sz w:val="24"/>
          <w:szCs w:val="24"/>
        </w:rPr>
        <w:t>Kurulu,İşbu</w:t>
      </w:r>
      <w:proofErr w:type="gramEnd"/>
      <w:r w:rsidRPr="000B40E3">
        <w:rPr>
          <w:rFonts w:ascii="Times New Roman" w:hAnsi="Times New Roman"/>
          <w:color w:val="000000"/>
          <w:sz w:val="24"/>
          <w:szCs w:val="24"/>
        </w:rPr>
        <w:t xml:space="preserve"> yönetmeliğin,”Ankara Üniversiteli Öğretim Üyeleri Yardımlaşma Derneği”nin 26.03.2004 tarihinde yapılacak olan Olağan Genel Kurulunda kabulünden ve Yönetmelik gereği Valilik Makamınca onayından sonra Yönetmelik hükümleri çerçevesinde yapılarak organları oluşturulur.</w:t>
      </w:r>
    </w:p>
    <w:p w:rsidR="002010AE" w:rsidRDefault="002010AE" w:rsidP="002010AE">
      <w:pPr>
        <w:spacing w:after="0" w:line="315" w:lineRule="atLeast"/>
        <w:rPr>
          <w:rFonts w:ascii="Times New Roman" w:hAnsi="Times New Roman"/>
          <w:color w:val="000000"/>
          <w:sz w:val="24"/>
          <w:szCs w:val="24"/>
        </w:rPr>
      </w:pPr>
    </w:p>
    <w:p w:rsidR="00F04E6F" w:rsidRDefault="00F04E6F" w:rsidP="002010AE">
      <w:pPr>
        <w:spacing w:after="0" w:line="315" w:lineRule="atLeast"/>
        <w:rPr>
          <w:rFonts w:ascii="Times New Roman" w:hAnsi="Times New Roman"/>
          <w:color w:val="000000"/>
          <w:sz w:val="24"/>
          <w:szCs w:val="24"/>
        </w:rPr>
      </w:pPr>
    </w:p>
    <w:p w:rsidR="00F04E6F" w:rsidRDefault="00F04E6F" w:rsidP="002010AE">
      <w:pPr>
        <w:spacing w:after="0" w:line="315" w:lineRule="atLeast"/>
        <w:rPr>
          <w:rFonts w:ascii="Times New Roman" w:hAnsi="Times New Roman"/>
          <w:color w:val="000000"/>
          <w:sz w:val="24"/>
          <w:szCs w:val="24"/>
        </w:rPr>
      </w:pPr>
    </w:p>
    <w:p w:rsidR="00F04E6F" w:rsidRPr="000B40E3" w:rsidRDefault="00F04E6F" w:rsidP="002010AE">
      <w:pPr>
        <w:spacing w:after="0" w:line="315" w:lineRule="atLeast"/>
        <w:rPr>
          <w:rFonts w:ascii="Times New Roman" w:hAnsi="Times New Roman"/>
          <w:color w:val="000000"/>
          <w:sz w:val="24"/>
          <w:szCs w:val="24"/>
        </w:rPr>
      </w:pPr>
    </w:p>
    <w:p w:rsidR="002010AE" w:rsidRPr="00025F81" w:rsidRDefault="002010AE" w:rsidP="00F04E6F">
      <w:pPr>
        <w:spacing w:after="0" w:line="315" w:lineRule="atLeast"/>
        <w:ind w:firstLine="708"/>
        <w:rPr>
          <w:rFonts w:ascii="Times New Roman" w:hAnsi="Times New Roman"/>
          <w:color w:val="000000"/>
        </w:rPr>
      </w:pPr>
      <w:r w:rsidRPr="00025F81">
        <w:rPr>
          <w:rFonts w:ascii="Times New Roman" w:hAnsi="Times New Roman"/>
          <w:color w:val="000000"/>
        </w:rPr>
        <w:t xml:space="preserve">    Başkan</w:t>
      </w:r>
      <w:r w:rsidRPr="00025F81">
        <w:rPr>
          <w:rFonts w:ascii="Times New Roman" w:hAnsi="Times New Roman"/>
          <w:color w:val="000000"/>
        </w:rPr>
        <w:tab/>
      </w:r>
      <w:r w:rsidRPr="00025F81">
        <w:rPr>
          <w:rFonts w:ascii="Times New Roman" w:hAnsi="Times New Roman"/>
          <w:color w:val="000000"/>
        </w:rPr>
        <w:tab/>
      </w:r>
      <w:r w:rsidRPr="00025F81">
        <w:rPr>
          <w:rFonts w:ascii="Times New Roman" w:hAnsi="Times New Roman"/>
          <w:color w:val="000000"/>
        </w:rPr>
        <w:tab/>
        <w:t xml:space="preserve">   </w:t>
      </w:r>
      <w:r w:rsidR="00F04E6F">
        <w:rPr>
          <w:rFonts w:ascii="Times New Roman" w:hAnsi="Times New Roman"/>
          <w:color w:val="000000"/>
        </w:rPr>
        <w:t xml:space="preserve"> </w:t>
      </w:r>
      <w:r w:rsidRPr="00025F81">
        <w:rPr>
          <w:rFonts w:ascii="Times New Roman" w:hAnsi="Times New Roman"/>
          <w:color w:val="000000"/>
        </w:rPr>
        <w:t xml:space="preserve"> Başkan Yardımcısı</w:t>
      </w:r>
      <w:r w:rsidRPr="00025F81">
        <w:rPr>
          <w:rFonts w:ascii="Times New Roman" w:hAnsi="Times New Roman"/>
          <w:color w:val="000000"/>
        </w:rPr>
        <w:tab/>
      </w:r>
      <w:r w:rsidRPr="00025F81">
        <w:rPr>
          <w:rFonts w:ascii="Times New Roman" w:hAnsi="Times New Roman"/>
          <w:color w:val="000000"/>
        </w:rPr>
        <w:tab/>
      </w:r>
      <w:r w:rsidR="00025F81" w:rsidRPr="00025F81">
        <w:rPr>
          <w:rFonts w:ascii="Times New Roman" w:hAnsi="Times New Roman"/>
          <w:color w:val="000000"/>
        </w:rPr>
        <w:tab/>
        <w:t xml:space="preserve"> </w:t>
      </w:r>
      <w:r w:rsidR="00F04E6F">
        <w:rPr>
          <w:rFonts w:ascii="Times New Roman" w:hAnsi="Times New Roman"/>
          <w:color w:val="000000"/>
        </w:rPr>
        <w:t xml:space="preserve"> </w:t>
      </w:r>
      <w:r w:rsidRPr="00025F81">
        <w:rPr>
          <w:rFonts w:ascii="Times New Roman" w:hAnsi="Times New Roman"/>
          <w:color w:val="000000"/>
        </w:rPr>
        <w:t>Sayman</w:t>
      </w:r>
    </w:p>
    <w:p w:rsidR="002010AE" w:rsidRPr="00025F81" w:rsidRDefault="002010AE" w:rsidP="00F04E6F">
      <w:pPr>
        <w:spacing w:after="0" w:line="315" w:lineRule="atLeast"/>
        <w:rPr>
          <w:rFonts w:ascii="Times New Roman" w:hAnsi="Times New Roman"/>
          <w:color w:val="000000"/>
        </w:rPr>
      </w:pPr>
      <w:proofErr w:type="spellStart"/>
      <w:proofErr w:type="gramStart"/>
      <w:r w:rsidRPr="00025F81">
        <w:rPr>
          <w:rFonts w:ascii="Times New Roman" w:hAnsi="Times New Roman"/>
          <w:color w:val="000000"/>
        </w:rPr>
        <w:t>Prof.Dr</w:t>
      </w:r>
      <w:proofErr w:type="spellEnd"/>
      <w:r w:rsidRPr="00025F81">
        <w:rPr>
          <w:rFonts w:ascii="Times New Roman" w:hAnsi="Times New Roman"/>
          <w:color w:val="000000"/>
        </w:rPr>
        <w:t>.</w:t>
      </w:r>
      <w:proofErr w:type="spellStart"/>
      <w:r w:rsidRPr="00025F81">
        <w:rPr>
          <w:rFonts w:ascii="Times New Roman" w:hAnsi="Times New Roman"/>
          <w:color w:val="000000"/>
        </w:rPr>
        <w:t>M.Kemal</w:t>
      </w:r>
      <w:proofErr w:type="spellEnd"/>
      <w:proofErr w:type="gramEnd"/>
      <w:r w:rsidRPr="00025F81">
        <w:rPr>
          <w:rFonts w:ascii="Times New Roman" w:hAnsi="Times New Roman"/>
          <w:color w:val="000000"/>
        </w:rPr>
        <w:t xml:space="preserve"> KÜÇÜKERSAN   </w:t>
      </w:r>
      <w:r w:rsidR="00F04E6F">
        <w:rPr>
          <w:rFonts w:ascii="Times New Roman" w:hAnsi="Times New Roman"/>
          <w:color w:val="000000"/>
        </w:rPr>
        <w:t xml:space="preserve">   </w:t>
      </w:r>
      <w:r w:rsidR="00025F81" w:rsidRPr="00025F81">
        <w:rPr>
          <w:rFonts w:ascii="Times New Roman" w:hAnsi="Times New Roman"/>
          <w:color w:val="000000"/>
        </w:rPr>
        <w:t xml:space="preserve"> </w:t>
      </w:r>
      <w:proofErr w:type="spellStart"/>
      <w:r w:rsidR="00025F81" w:rsidRPr="00025F81">
        <w:rPr>
          <w:rFonts w:ascii="Times New Roman" w:hAnsi="Times New Roman"/>
          <w:color w:val="000000"/>
        </w:rPr>
        <w:t>Prof.Dr</w:t>
      </w:r>
      <w:proofErr w:type="spellEnd"/>
      <w:r w:rsidR="00025F81" w:rsidRPr="00025F81">
        <w:rPr>
          <w:rFonts w:ascii="Times New Roman" w:hAnsi="Times New Roman"/>
          <w:color w:val="000000"/>
        </w:rPr>
        <w:t>.Muammer CANEL</w:t>
      </w:r>
      <w:r w:rsidR="00025F81">
        <w:rPr>
          <w:rFonts w:ascii="Times New Roman" w:hAnsi="Times New Roman"/>
          <w:color w:val="000000"/>
        </w:rPr>
        <w:t xml:space="preserve">       </w:t>
      </w:r>
      <w:r w:rsidR="00F04E6F">
        <w:rPr>
          <w:rFonts w:ascii="Times New Roman" w:hAnsi="Times New Roman"/>
          <w:color w:val="000000"/>
        </w:rPr>
        <w:t xml:space="preserve">    </w:t>
      </w:r>
      <w:proofErr w:type="spellStart"/>
      <w:r w:rsidRPr="00025F81">
        <w:rPr>
          <w:rFonts w:ascii="Times New Roman" w:hAnsi="Times New Roman"/>
          <w:color w:val="000000"/>
        </w:rPr>
        <w:t>Prof.Dr</w:t>
      </w:r>
      <w:proofErr w:type="spellEnd"/>
      <w:r w:rsidRPr="00025F81">
        <w:rPr>
          <w:rFonts w:ascii="Times New Roman" w:hAnsi="Times New Roman"/>
          <w:color w:val="000000"/>
        </w:rPr>
        <w:t>.Rıfkı HAZIROĞLU</w:t>
      </w:r>
      <w:r w:rsidR="00025F81">
        <w:rPr>
          <w:rFonts w:ascii="Times New Roman" w:hAnsi="Times New Roman"/>
          <w:color w:val="000000"/>
        </w:rPr>
        <w:t xml:space="preserve">                      </w:t>
      </w:r>
    </w:p>
    <w:p w:rsidR="002010AE" w:rsidRPr="00025F81" w:rsidRDefault="002010AE" w:rsidP="002010AE">
      <w:pPr>
        <w:spacing w:after="0" w:line="315" w:lineRule="atLeast"/>
        <w:rPr>
          <w:rFonts w:ascii="Times New Roman" w:hAnsi="Times New Roman"/>
          <w:color w:val="000000"/>
        </w:rPr>
      </w:pPr>
    </w:p>
    <w:p w:rsidR="001A0A0D" w:rsidRDefault="001A0A0D">
      <w:pPr>
        <w:rPr>
          <w:rFonts w:ascii="Times New Roman" w:hAnsi="Times New Roman"/>
        </w:rPr>
      </w:pPr>
    </w:p>
    <w:p w:rsidR="00F04E6F" w:rsidRDefault="00F04E6F">
      <w:pPr>
        <w:rPr>
          <w:rFonts w:ascii="Times New Roman" w:hAnsi="Times New Roman"/>
        </w:rPr>
      </w:pPr>
    </w:p>
    <w:p w:rsidR="00F04E6F" w:rsidRPr="00025F81" w:rsidRDefault="00F04E6F">
      <w:pPr>
        <w:rPr>
          <w:rFonts w:ascii="Times New Roman" w:hAnsi="Times New Roman"/>
        </w:rPr>
      </w:pPr>
    </w:p>
    <w:p w:rsidR="002010AE" w:rsidRPr="00025F81" w:rsidRDefault="002010AE" w:rsidP="002010AE">
      <w:pPr>
        <w:spacing w:after="0"/>
        <w:ind w:left="708" w:firstLine="708"/>
        <w:rPr>
          <w:rFonts w:ascii="Times New Roman" w:hAnsi="Times New Roman"/>
        </w:rPr>
      </w:pPr>
      <w:r w:rsidRPr="00025F81">
        <w:rPr>
          <w:rFonts w:ascii="Times New Roman" w:hAnsi="Times New Roman"/>
        </w:rPr>
        <w:t xml:space="preserve">  Genel Sekreter</w:t>
      </w:r>
      <w:r w:rsidRPr="00025F81">
        <w:rPr>
          <w:rFonts w:ascii="Times New Roman" w:hAnsi="Times New Roman"/>
        </w:rPr>
        <w:tab/>
      </w:r>
      <w:r w:rsidRPr="00025F81">
        <w:rPr>
          <w:rFonts w:ascii="Times New Roman" w:hAnsi="Times New Roman"/>
        </w:rPr>
        <w:tab/>
      </w:r>
      <w:r w:rsidRPr="00025F81">
        <w:rPr>
          <w:rFonts w:ascii="Times New Roman" w:hAnsi="Times New Roman"/>
        </w:rPr>
        <w:tab/>
      </w:r>
      <w:r w:rsidRPr="00025F81">
        <w:rPr>
          <w:rFonts w:ascii="Times New Roman" w:hAnsi="Times New Roman"/>
        </w:rPr>
        <w:tab/>
        <w:t xml:space="preserve">                     Üye</w:t>
      </w:r>
    </w:p>
    <w:p w:rsidR="002010AE" w:rsidRPr="00025F81" w:rsidRDefault="002010AE" w:rsidP="002010AE">
      <w:pPr>
        <w:ind w:firstLine="708"/>
        <w:rPr>
          <w:rFonts w:ascii="Times New Roman" w:hAnsi="Times New Roman"/>
        </w:rPr>
      </w:pPr>
      <w:r w:rsidRPr="00025F81">
        <w:rPr>
          <w:rFonts w:ascii="Times New Roman" w:hAnsi="Times New Roman"/>
        </w:rPr>
        <w:t xml:space="preserve">      </w:t>
      </w:r>
      <w:r w:rsidR="00F04E6F">
        <w:rPr>
          <w:rFonts w:ascii="Times New Roman" w:hAnsi="Times New Roman"/>
        </w:rPr>
        <w:t xml:space="preserve">  </w:t>
      </w:r>
      <w:proofErr w:type="spellStart"/>
      <w:proofErr w:type="gramStart"/>
      <w:r w:rsidRPr="00025F81">
        <w:rPr>
          <w:rFonts w:ascii="Times New Roman" w:hAnsi="Times New Roman"/>
        </w:rPr>
        <w:t>Prof.Dr</w:t>
      </w:r>
      <w:proofErr w:type="spellEnd"/>
      <w:r w:rsidRPr="00025F81">
        <w:rPr>
          <w:rFonts w:ascii="Times New Roman" w:hAnsi="Times New Roman"/>
        </w:rPr>
        <w:t>.Osman</w:t>
      </w:r>
      <w:proofErr w:type="gramEnd"/>
      <w:r w:rsidRPr="00025F81">
        <w:rPr>
          <w:rFonts w:ascii="Times New Roman" w:hAnsi="Times New Roman"/>
        </w:rPr>
        <w:t xml:space="preserve"> KUTSAL               </w:t>
      </w:r>
      <w:r w:rsidR="00F04E6F">
        <w:rPr>
          <w:rFonts w:ascii="Times New Roman" w:hAnsi="Times New Roman"/>
        </w:rPr>
        <w:t xml:space="preserve">                               </w:t>
      </w:r>
      <w:proofErr w:type="spellStart"/>
      <w:r w:rsidRPr="00025F81">
        <w:rPr>
          <w:rFonts w:ascii="Times New Roman" w:hAnsi="Times New Roman"/>
        </w:rPr>
        <w:t>Prof.Dr</w:t>
      </w:r>
      <w:proofErr w:type="spellEnd"/>
      <w:r w:rsidRPr="00025F81">
        <w:rPr>
          <w:rFonts w:ascii="Times New Roman" w:hAnsi="Times New Roman"/>
        </w:rPr>
        <w:t>.İ.Ayhan ÖZKUL</w:t>
      </w:r>
    </w:p>
    <w:sectPr w:rsidR="002010AE" w:rsidRPr="00025F81" w:rsidSect="00ED2D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3BEB"/>
    <w:rsid w:val="00025F81"/>
    <w:rsid w:val="000B40E3"/>
    <w:rsid w:val="000B790A"/>
    <w:rsid w:val="001A0A0D"/>
    <w:rsid w:val="002010AE"/>
    <w:rsid w:val="0046390F"/>
    <w:rsid w:val="006A3BEB"/>
    <w:rsid w:val="008204EC"/>
    <w:rsid w:val="009F42E3"/>
    <w:rsid w:val="00AC2E9C"/>
    <w:rsid w:val="00B62CC4"/>
    <w:rsid w:val="00ED2D20"/>
    <w:rsid w:val="00F04E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20"/>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6646924">
      <w:bodyDiv w:val="1"/>
      <w:marLeft w:val="0"/>
      <w:marRight w:val="0"/>
      <w:marTop w:val="0"/>
      <w:marBottom w:val="0"/>
      <w:divBdr>
        <w:top w:val="none" w:sz="0" w:space="0" w:color="auto"/>
        <w:left w:val="none" w:sz="0" w:space="0" w:color="auto"/>
        <w:bottom w:val="none" w:sz="0" w:space="0" w:color="auto"/>
        <w:right w:val="none" w:sz="0" w:space="0" w:color="auto"/>
      </w:divBdr>
      <w:divsChild>
        <w:div w:id="1600527032">
          <w:marLeft w:val="0"/>
          <w:marRight w:val="0"/>
          <w:marTop w:val="0"/>
          <w:marBottom w:val="0"/>
          <w:divBdr>
            <w:top w:val="none" w:sz="0" w:space="0" w:color="auto"/>
            <w:left w:val="none" w:sz="0" w:space="0" w:color="auto"/>
            <w:bottom w:val="none" w:sz="0" w:space="0" w:color="auto"/>
            <w:right w:val="none" w:sz="0" w:space="0" w:color="auto"/>
          </w:divBdr>
          <w:divsChild>
            <w:div w:id="327758240">
              <w:marLeft w:val="0"/>
              <w:marRight w:val="0"/>
              <w:marTop w:val="0"/>
              <w:marBottom w:val="0"/>
              <w:divBdr>
                <w:top w:val="none" w:sz="0" w:space="0" w:color="auto"/>
                <w:left w:val="none" w:sz="0" w:space="0" w:color="auto"/>
                <w:bottom w:val="none" w:sz="0" w:space="0" w:color="auto"/>
                <w:right w:val="none" w:sz="0" w:space="0" w:color="auto"/>
              </w:divBdr>
              <w:divsChild>
                <w:div w:id="1744984718">
                  <w:marLeft w:val="0"/>
                  <w:marRight w:val="0"/>
                  <w:marTop w:val="0"/>
                  <w:marBottom w:val="0"/>
                  <w:divBdr>
                    <w:top w:val="none" w:sz="0" w:space="0" w:color="auto"/>
                    <w:left w:val="none" w:sz="0" w:space="0" w:color="auto"/>
                    <w:bottom w:val="none" w:sz="0" w:space="0" w:color="auto"/>
                    <w:right w:val="none" w:sz="0" w:space="0" w:color="auto"/>
                  </w:divBdr>
                  <w:divsChild>
                    <w:div w:id="1089229809">
                      <w:marLeft w:val="0"/>
                      <w:marRight w:val="0"/>
                      <w:marTop w:val="0"/>
                      <w:marBottom w:val="0"/>
                      <w:divBdr>
                        <w:top w:val="none" w:sz="0" w:space="0" w:color="auto"/>
                        <w:left w:val="none" w:sz="0" w:space="0" w:color="auto"/>
                        <w:bottom w:val="none" w:sz="0" w:space="0" w:color="auto"/>
                        <w:right w:val="none" w:sz="0" w:space="0" w:color="auto"/>
                      </w:divBdr>
                      <w:divsChild>
                        <w:div w:id="274604096">
                          <w:marLeft w:val="0"/>
                          <w:marRight w:val="0"/>
                          <w:marTop w:val="0"/>
                          <w:marBottom w:val="0"/>
                          <w:divBdr>
                            <w:top w:val="none" w:sz="0" w:space="0" w:color="auto"/>
                            <w:left w:val="none" w:sz="0" w:space="0" w:color="auto"/>
                            <w:bottom w:val="none" w:sz="0" w:space="0" w:color="auto"/>
                            <w:right w:val="none" w:sz="0" w:space="0" w:color="auto"/>
                          </w:divBdr>
                          <w:divsChild>
                            <w:div w:id="472215607">
                              <w:marLeft w:val="0"/>
                              <w:marRight w:val="0"/>
                              <w:marTop w:val="0"/>
                              <w:marBottom w:val="0"/>
                              <w:divBdr>
                                <w:top w:val="none" w:sz="0" w:space="0" w:color="auto"/>
                                <w:left w:val="none" w:sz="0" w:space="0" w:color="auto"/>
                                <w:bottom w:val="none" w:sz="0" w:space="0" w:color="auto"/>
                                <w:right w:val="none" w:sz="0" w:space="0" w:color="auto"/>
                              </w:divBdr>
                              <w:divsChild>
                                <w:div w:id="814417988">
                                  <w:marLeft w:val="0"/>
                                  <w:marRight w:val="0"/>
                                  <w:marTop w:val="0"/>
                                  <w:marBottom w:val="0"/>
                                  <w:divBdr>
                                    <w:top w:val="none" w:sz="0" w:space="0" w:color="auto"/>
                                    <w:left w:val="none" w:sz="0" w:space="0" w:color="auto"/>
                                    <w:bottom w:val="none" w:sz="0" w:space="0" w:color="auto"/>
                                    <w:right w:val="none" w:sz="0" w:space="0" w:color="auto"/>
                                  </w:divBdr>
                                  <w:divsChild>
                                    <w:div w:id="1371612187">
                                      <w:marLeft w:val="0"/>
                                      <w:marRight w:val="0"/>
                                      <w:marTop w:val="0"/>
                                      <w:marBottom w:val="0"/>
                                      <w:divBdr>
                                        <w:top w:val="none" w:sz="0" w:space="0" w:color="auto"/>
                                        <w:left w:val="none" w:sz="0" w:space="0" w:color="auto"/>
                                        <w:bottom w:val="none" w:sz="0" w:space="0" w:color="auto"/>
                                        <w:right w:val="none" w:sz="0" w:space="0" w:color="auto"/>
                                      </w:divBdr>
                                      <w:divsChild>
                                        <w:div w:id="886839677">
                                          <w:marLeft w:val="0"/>
                                          <w:marRight w:val="0"/>
                                          <w:marTop w:val="0"/>
                                          <w:marBottom w:val="0"/>
                                          <w:divBdr>
                                            <w:top w:val="none" w:sz="0" w:space="0" w:color="auto"/>
                                            <w:left w:val="none" w:sz="0" w:space="0" w:color="auto"/>
                                            <w:bottom w:val="none" w:sz="0" w:space="0" w:color="auto"/>
                                            <w:right w:val="none" w:sz="0" w:space="0" w:color="auto"/>
                                          </w:divBdr>
                                          <w:divsChild>
                                            <w:div w:id="702637108">
                                              <w:marLeft w:val="0"/>
                                              <w:marRight w:val="0"/>
                                              <w:marTop w:val="0"/>
                                              <w:marBottom w:val="0"/>
                                              <w:divBdr>
                                                <w:top w:val="none" w:sz="0" w:space="0" w:color="auto"/>
                                                <w:left w:val="none" w:sz="0" w:space="0" w:color="auto"/>
                                                <w:bottom w:val="none" w:sz="0" w:space="0" w:color="auto"/>
                                                <w:right w:val="none" w:sz="0" w:space="0" w:color="auto"/>
                                              </w:divBdr>
                                              <w:divsChild>
                                                <w:div w:id="2109231551">
                                                  <w:marLeft w:val="0"/>
                                                  <w:marRight w:val="0"/>
                                                  <w:marTop w:val="0"/>
                                                  <w:marBottom w:val="0"/>
                                                  <w:divBdr>
                                                    <w:top w:val="none" w:sz="0" w:space="0" w:color="auto"/>
                                                    <w:left w:val="none" w:sz="0" w:space="0" w:color="auto"/>
                                                    <w:bottom w:val="none" w:sz="0" w:space="0" w:color="auto"/>
                                                    <w:right w:val="none" w:sz="0" w:space="0" w:color="auto"/>
                                                  </w:divBdr>
                                                  <w:divsChild>
                                                    <w:div w:id="153647169">
                                                      <w:marLeft w:val="0"/>
                                                      <w:marRight w:val="0"/>
                                                      <w:marTop w:val="0"/>
                                                      <w:marBottom w:val="0"/>
                                                      <w:divBdr>
                                                        <w:top w:val="none" w:sz="0" w:space="0" w:color="auto"/>
                                                        <w:left w:val="none" w:sz="0" w:space="0" w:color="auto"/>
                                                        <w:bottom w:val="none" w:sz="0" w:space="0" w:color="auto"/>
                                                        <w:right w:val="none" w:sz="0" w:space="0" w:color="auto"/>
                                                      </w:divBdr>
                                                      <w:divsChild>
                                                        <w:div w:id="2980786">
                                                          <w:marLeft w:val="0"/>
                                                          <w:marRight w:val="0"/>
                                                          <w:marTop w:val="0"/>
                                                          <w:marBottom w:val="0"/>
                                                          <w:divBdr>
                                                            <w:top w:val="none" w:sz="0" w:space="0" w:color="auto"/>
                                                            <w:left w:val="none" w:sz="0" w:space="0" w:color="auto"/>
                                                            <w:bottom w:val="none" w:sz="0" w:space="0" w:color="auto"/>
                                                            <w:right w:val="none" w:sz="0" w:space="0" w:color="auto"/>
                                                          </w:divBdr>
                                                          <w:divsChild>
                                                            <w:div w:id="878126546">
                                                              <w:marLeft w:val="0"/>
                                                              <w:marRight w:val="0"/>
                                                              <w:marTop w:val="0"/>
                                                              <w:marBottom w:val="0"/>
                                                              <w:divBdr>
                                                                <w:top w:val="none" w:sz="0" w:space="0" w:color="auto"/>
                                                                <w:left w:val="none" w:sz="0" w:space="0" w:color="auto"/>
                                                                <w:bottom w:val="none" w:sz="0" w:space="0" w:color="auto"/>
                                                                <w:right w:val="none" w:sz="0" w:space="0" w:color="auto"/>
                                                              </w:divBdr>
                                                              <w:divsChild>
                                                                <w:div w:id="7823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1C400-6D76-4BAF-BA05-B1F8EB66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1835</Words>
  <Characters>10462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ŞASHİN</dc:creator>
  <cp:lastModifiedBy>ÖMER ŞASHİN</cp:lastModifiedBy>
  <cp:revision>6</cp:revision>
  <dcterms:created xsi:type="dcterms:W3CDTF">2014-03-05T07:36:00Z</dcterms:created>
  <dcterms:modified xsi:type="dcterms:W3CDTF">2014-03-05T07:51:00Z</dcterms:modified>
</cp:coreProperties>
</file>